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8B28F" w14:textId="77777777" w:rsidR="00306C34" w:rsidRDefault="00306C34">
      <w:pPr>
        <w:pStyle w:val="BodyText"/>
        <w:spacing w:before="9"/>
        <w:rPr>
          <w:rFonts w:ascii="Times New Roman"/>
          <w:sz w:val="29"/>
        </w:rPr>
      </w:pPr>
    </w:p>
    <w:p w14:paraId="0FA70739" w14:textId="77777777" w:rsidR="00306C34" w:rsidRDefault="00000000">
      <w:pPr>
        <w:pStyle w:val="BodyText"/>
        <w:spacing w:before="92"/>
        <w:ind w:left="759" w:right="95"/>
      </w:pPr>
      <w:r>
        <w:t>These rules apply to the Golden Rain Foundation (GRF) dumpsters located in the area known as the 1.8 acres</w:t>
      </w:r>
      <w:r>
        <w:rPr>
          <w:spacing w:val="-2"/>
        </w:rPr>
        <w:t xml:space="preserve"> </w:t>
      </w:r>
      <w:r>
        <w:t>and to</w:t>
      </w:r>
      <w:r>
        <w:rPr>
          <w:spacing w:val="-1"/>
        </w:rPr>
        <w:t xml:space="preserve"> </w:t>
      </w:r>
      <w:r>
        <w:t>GRF Authorized Residents, caregivers, visitors, and business</w:t>
      </w:r>
      <w:r>
        <w:rPr>
          <w:spacing w:val="-2"/>
        </w:rPr>
        <w:t xml:space="preserve"> </w:t>
      </w:r>
      <w:r>
        <w:t>operators</w:t>
      </w:r>
    </w:p>
    <w:p w14:paraId="15CCBF25" w14:textId="77777777" w:rsidR="00306C34" w:rsidRDefault="00000000">
      <w:pPr>
        <w:pStyle w:val="BodyText"/>
        <w:spacing w:before="123" w:line="237" w:lineRule="auto"/>
        <w:ind w:left="759" w:right="95"/>
      </w:pPr>
      <w:r>
        <w:t>The Physical Property Department (PPD) is authorized to verify the status of any user and may enlist the Security Department and/or other agencies to enforce these rules.</w:t>
      </w:r>
    </w:p>
    <w:p w14:paraId="6ACDB313" w14:textId="77777777" w:rsidR="00306C34" w:rsidRDefault="00306C34">
      <w:pPr>
        <w:pStyle w:val="BodyText"/>
        <w:spacing w:before="5"/>
        <w:rPr>
          <w:sz w:val="34"/>
        </w:rPr>
      </w:pPr>
    </w:p>
    <w:p w14:paraId="705BC86D" w14:textId="77777777" w:rsidR="00306C34" w:rsidRDefault="00000000">
      <w:pPr>
        <w:pStyle w:val="Heading1"/>
        <w:numPr>
          <w:ilvl w:val="0"/>
          <w:numId w:val="3"/>
        </w:numPr>
        <w:tabs>
          <w:tab w:val="left" w:pos="1591"/>
          <w:tab w:val="left" w:pos="1592"/>
        </w:tabs>
        <w:spacing w:before="1"/>
      </w:pPr>
      <w:r>
        <w:rPr>
          <w:spacing w:val="-2"/>
          <w:u w:val="thick"/>
        </w:rPr>
        <w:t>PURPOSE</w:t>
      </w:r>
    </w:p>
    <w:p w14:paraId="0C24E66D" w14:textId="77777777" w:rsidR="00306C34" w:rsidRDefault="00306C34">
      <w:pPr>
        <w:pStyle w:val="BodyText"/>
        <w:spacing w:before="11"/>
        <w:rPr>
          <w:b/>
          <w:sz w:val="15"/>
        </w:rPr>
      </w:pPr>
    </w:p>
    <w:p w14:paraId="7EA89B91" w14:textId="77777777" w:rsidR="00306C34" w:rsidRDefault="00000000">
      <w:pPr>
        <w:pStyle w:val="BodyText"/>
        <w:spacing w:before="92"/>
        <w:ind w:left="1592" w:right="118"/>
        <w:jc w:val="both"/>
      </w:pPr>
      <w:r>
        <w:t>The</w:t>
      </w:r>
      <w:r>
        <w:rPr>
          <w:spacing w:val="-9"/>
        </w:rPr>
        <w:t xml:space="preserve"> </w:t>
      </w:r>
      <w:r>
        <w:t>purpose</w:t>
      </w:r>
      <w:r>
        <w:rPr>
          <w:spacing w:val="-9"/>
        </w:rPr>
        <w:t xml:space="preserve"> </w:t>
      </w:r>
      <w:r>
        <w:t>of</w:t>
      </w:r>
      <w:r>
        <w:rPr>
          <w:spacing w:val="-11"/>
        </w:rPr>
        <w:t xml:space="preserve"> </w:t>
      </w:r>
      <w:r>
        <w:t>these</w:t>
      </w:r>
      <w:r>
        <w:rPr>
          <w:spacing w:val="-9"/>
        </w:rPr>
        <w:t xml:space="preserve"> </w:t>
      </w:r>
      <w:r>
        <w:t>rules</w:t>
      </w:r>
      <w:r>
        <w:rPr>
          <w:spacing w:val="-9"/>
        </w:rPr>
        <w:t xml:space="preserve"> </w:t>
      </w:r>
      <w:r>
        <w:t>is</w:t>
      </w:r>
      <w:r>
        <w:rPr>
          <w:spacing w:val="-10"/>
        </w:rPr>
        <w:t xml:space="preserve"> </w:t>
      </w:r>
      <w:r>
        <w:t>to</w:t>
      </w:r>
      <w:r>
        <w:rPr>
          <w:spacing w:val="-11"/>
        </w:rPr>
        <w:t xml:space="preserve"> </w:t>
      </w:r>
      <w:r>
        <w:t>properly</w:t>
      </w:r>
      <w:r>
        <w:rPr>
          <w:spacing w:val="-9"/>
        </w:rPr>
        <w:t xml:space="preserve"> </w:t>
      </w:r>
      <w:r>
        <w:t>manage</w:t>
      </w:r>
      <w:r>
        <w:rPr>
          <w:spacing w:val="-11"/>
        </w:rPr>
        <w:t xml:space="preserve"> </w:t>
      </w:r>
      <w:r>
        <w:t>the</w:t>
      </w:r>
      <w:r>
        <w:rPr>
          <w:spacing w:val="-11"/>
        </w:rPr>
        <w:t xml:space="preserve"> </w:t>
      </w:r>
      <w:r>
        <w:t>use</w:t>
      </w:r>
      <w:r>
        <w:rPr>
          <w:spacing w:val="-11"/>
        </w:rPr>
        <w:t xml:space="preserve"> </w:t>
      </w:r>
      <w:r>
        <w:t>of</w:t>
      </w:r>
      <w:r>
        <w:rPr>
          <w:spacing w:val="-11"/>
        </w:rPr>
        <w:t xml:space="preserve"> </w:t>
      </w:r>
      <w:r>
        <w:t>the</w:t>
      </w:r>
      <w:r>
        <w:rPr>
          <w:spacing w:val="-9"/>
        </w:rPr>
        <w:t xml:space="preserve"> </w:t>
      </w:r>
      <w:r>
        <w:t>dumpsters</w:t>
      </w:r>
      <w:r>
        <w:rPr>
          <w:spacing w:val="-9"/>
        </w:rPr>
        <w:t xml:space="preserve"> </w:t>
      </w:r>
      <w:r>
        <w:t>located</w:t>
      </w:r>
      <w:r>
        <w:rPr>
          <w:spacing w:val="-11"/>
        </w:rPr>
        <w:t xml:space="preserve"> </w:t>
      </w:r>
      <w:r>
        <w:t>at</w:t>
      </w:r>
      <w:r>
        <w:rPr>
          <w:spacing w:val="-11"/>
        </w:rPr>
        <w:t xml:space="preserve"> </w:t>
      </w:r>
      <w:r>
        <w:t>the area known as the 1.8 acres.</w:t>
      </w:r>
    </w:p>
    <w:p w14:paraId="2564FDD1" w14:textId="77777777" w:rsidR="00306C34" w:rsidRDefault="00306C34">
      <w:pPr>
        <w:pStyle w:val="BodyText"/>
      </w:pPr>
    </w:p>
    <w:p w14:paraId="2E6A0362" w14:textId="77777777" w:rsidR="00306C34" w:rsidRDefault="00000000">
      <w:pPr>
        <w:pStyle w:val="Heading1"/>
        <w:numPr>
          <w:ilvl w:val="0"/>
          <w:numId w:val="3"/>
        </w:numPr>
        <w:tabs>
          <w:tab w:val="left" w:pos="1591"/>
          <w:tab w:val="left" w:pos="1592"/>
        </w:tabs>
      </w:pPr>
      <w:r>
        <w:rPr>
          <w:u w:val="thick"/>
        </w:rPr>
        <w:t>GENERAL</w:t>
      </w:r>
      <w:r>
        <w:rPr>
          <w:spacing w:val="-3"/>
          <w:u w:val="thick"/>
        </w:rPr>
        <w:t xml:space="preserve"> </w:t>
      </w:r>
      <w:r>
        <w:rPr>
          <w:spacing w:val="-2"/>
          <w:u w:val="thick"/>
        </w:rPr>
        <w:t>REGULATIONS</w:t>
      </w:r>
    </w:p>
    <w:p w14:paraId="341092E1" w14:textId="77777777" w:rsidR="00306C34" w:rsidRDefault="00000000">
      <w:pPr>
        <w:pStyle w:val="BodyText"/>
        <w:spacing w:before="120"/>
        <w:ind w:left="1594" w:right="118"/>
        <w:jc w:val="both"/>
      </w:pPr>
      <w:r>
        <w:t>The</w:t>
      </w:r>
      <w:r>
        <w:rPr>
          <w:spacing w:val="-14"/>
        </w:rPr>
        <w:t xml:space="preserve"> </w:t>
      </w:r>
      <w:r>
        <w:t>PPD</w:t>
      </w:r>
      <w:r>
        <w:rPr>
          <w:spacing w:val="-15"/>
        </w:rPr>
        <w:t xml:space="preserve"> </w:t>
      </w:r>
      <w:r>
        <w:t>is</w:t>
      </w:r>
      <w:r>
        <w:rPr>
          <w:spacing w:val="-15"/>
        </w:rPr>
        <w:t xml:space="preserve"> </w:t>
      </w:r>
      <w:r>
        <w:t>responsible</w:t>
      </w:r>
      <w:r>
        <w:rPr>
          <w:spacing w:val="-14"/>
        </w:rPr>
        <w:t xml:space="preserve"> </w:t>
      </w:r>
      <w:r>
        <w:t>for</w:t>
      </w:r>
      <w:r>
        <w:rPr>
          <w:spacing w:val="-16"/>
        </w:rPr>
        <w:t xml:space="preserve"> </w:t>
      </w:r>
      <w:r>
        <w:t>the</w:t>
      </w:r>
      <w:r>
        <w:rPr>
          <w:spacing w:val="-14"/>
        </w:rPr>
        <w:t xml:space="preserve"> </w:t>
      </w:r>
      <w:r>
        <w:t>fair</w:t>
      </w:r>
      <w:r>
        <w:rPr>
          <w:spacing w:val="-16"/>
        </w:rPr>
        <w:t xml:space="preserve"> </w:t>
      </w:r>
      <w:r>
        <w:t>and</w:t>
      </w:r>
      <w:r>
        <w:rPr>
          <w:spacing w:val="-16"/>
        </w:rPr>
        <w:t xml:space="preserve"> </w:t>
      </w:r>
      <w:r>
        <w:t>equitable</w:t>
      </w:r>
      <w:r>
        <w:rPr>
          <w:spacing w:val="-14"/>
        </w:rPr>
        <w:t xml:space="preserve"> </w:t>
      </w:r>
      <w:r>
        <w:t>use</w:t>
      </w:r>
      <w:r>
        <w:rPr>
          <w:spacing w:val="-16"/>
        </w:rPr>
        <w:t xml:space="preserve"> </w:t>
      </w:r>
      <w:r>
        <w:t>of</w:t>
      </w:r>
      <w:r>
        <w:rPr>
          <w:spacing w:val="-15"/>
        </w:rPr>
        <w:t xml:space="preserve"> </w:t>
      </w:r>
      <w:r>
        <w:t>the</w:t>
      </w:r>
      <w:r>
        <w:rPr>
          <w:spacing w:val="-16"/>
        </w:rPr>
        <w:t xml:space="preserve"> </w:t>
      </w:r>
      <w:r>
        <w:t>dumpsters</w:t>
      </w:r>
      <w:r>
        <w:rPr>
          <w:spacing w:val="-15"/>
        </w:rPr>
        <w:t xml:space="preserve"> </w:t>
      </w:r>
      <w:r>
        <w:t>located</w:t>
      </w:r>
      <w:r>
        <w:rPr>
          <w:spacing w:val="-14"/>
        </w:rPr>
        <w:t xml:space="preserve"> </w:t>
      </w:r>
      <w:r>
        <w:t>in</w:t>
      </w:r>
      <w:r>
        <w:rPr>
          <w:spacing w:val="-14"/>
        </w:rPr>
        <w:t xml:space="preserve"> </w:t>
      </w:r>
      <w:r>
        <w:t>the</w:t>
      </w:r>
      <w:r>
        <w:rPr>
          <w:spacing w:val="-14"/>
        </w:rPr>
        <w:t xml:space="preserve"> </w:t>
      </w:r>
      <w:r>
        <w:t>area also known as the 1.8 acres. The PPD will also be responsible to ensure that all the conditions of these rules are followed.</w:t>
      </w:r>
    </w:p>
    <w:p w14:paraId="7ADF9821" w14:textId="77777777" w:rsidR="00306C34" w:rsidRDefault="00306C34">
      <w:pPr>
        <w:pStyle w:val="BodyText"/>
      </w:pPr>
    </w:p>
    <w:p w14:paraId="6EDC1462" w14:textId="77777777" w:rsidR="00306C34" w:rsidRDefault="00000000">
      <w:pPr>
        <w:pStyle w:val="ListParagraph"/>
        <w:numPr>
          <w:ilvl w:val="1"/>
          <w:numId w:val="3"/>
        </w:numPr>
        <w:tabs>
          <w:tab w:val="left" w:pos="2492"/>
        </w:tabs>
        <w:ind w:right="118"/>
        <w:jc w:val="both"/>
        <w:rPr>
          <w:sz w:val="24"/>
        </w:rPr>
      </w:pPr>
      <w:bookmarkStart w:id="0" w:name="2.1._The_dumpsters_are_for_the_use_of_GR"/>
      <w:bookmarkEnd w:id="0"/>
      <w:r>
        <w:rPr>
          <w:sz w:val="24"/>
        </w:rPr>
        <w:t>The dumpsters are for the use of GRF Authorized Residents. They may be required to show their GRF ID to an attendant prior to using the dumpsters.</w:t>
      </w:r>
    </w:p>
    <w:p w14:paraId="0C06F11C" w14:textId="77777777" w:rsidR="00306C34" w:rsidRDefault="00306C34">
      <w:pPr>
        <w:pStyle w:val="BodyText"/>
      </w:pPr>
    </w:p>
    <w:p w14:paraId="015C7C3E" w14:textId="77777777" w:rsidR="00306C34" w:rsidRDefault="00000000">
      <w:pPr>
        <w:pStyle w:val="ListParagraph"/>
        <w:numPr>
          <w:ilvl w:val="1"/>
          <w:numId w:val="3"/>
        </w:numPr>
        <w:tabs>
          <w:tab w:val="left" w:pos="2492"/>
        </w:tabs>
        <w:ind w:right="116"/>
        <w:jc w:val="both"/>
        <w:rPr>
          <w:sz w:val="24"/>
        </w:rPr>
      </w:pPr>
      <w:bookmarkStart w:id="1" w:name="2.2._Authorized_Residents_must_be_presen"/>
      <w:bookmarkEnd w:id="1"/>
      <w:r>
        <w:rPr>
          <w:sz w:val="24"/>
        </w:rPr>
        <w:t xml:space="preserve">Authorized Residents must be present when items from their residences are deposited in the dumpsters, but an authorizing document, such as the GRF ID of the related Authorized Resident, may be presented instead by a </w:t>
      </w:r>
      <w:bookmarkStart w:id="2" w:name="2.3._GRF_Members_are_responsible_for_the"/>
      <w:bookmarkEnd w:id="2"/>
      <w:r>
        <w:rPr>
          <w:sz w:val="24"/>
        </w:rPr>
        <w:t>representative of the Authorized Resident.</w:t>
      </w:r>
    </w:p>
    <w:p w14:paraId="54170B6C" w14:textId="77777777" w:rsidR="00306C34" w:rsidRDefault="00000000">
      <w:pPr>
        <w:pStyle w:val="ListParagraph"/>
        <w:numPr>
          <w:ilvl w:val="1"/>
          <w:numId w:val="3"/>
        </w:numPr>
        <w:tabs>
          <w:tab w:val="left" w:pos="2491"/>
          <w:tab w:val="left" w:pos="2492"/>
        </w:tabs>
        <w:spacing w:before="121"/>
        <w:ind w:right="104" w:hanging="886"/>
        <w:rPr>
          <w:sz w:val="24"/>
        </w:rPr>
      </w:pPr>
      <w:r>
        <w:rPr>
          <w:sz w:val="24"/>
        </w:rPr>
        <w:t xml:space="preserve">GRF Members are responsible for the actions of all those associated with their property, including the following: Qualified Permanent Residents, Co- </w:t>
      </w:r>
      <w:bookmarkStart w:id="3" w:name="occupants,_Renters/Lessees,_Caregivers,_"/>
      <w:bookmarkEnd w:id="3"/>
      <w:r>
        <w:rPr>
          <w:sz w:val="24"/>
        </w:rPr>
        <w:t>occupants, Renters/Lessees, Caregivers, Contractors, and visitors and will be held responsible for any fees, fines or disciplinary consequences incurred by</w:t>
      </w:r>
      <w:r>
        <w:rPr>
          <w:spacing w:val="80"/>
          <w:sz w:val="24"/>
        </w:rPr>
        <w:t xml:space="preserve"> </w:t>
      </w:r>
      <w:r>
        <w:rPr>
          <w:sz w:val="24"/>
        </w:rPr>
        <w:t>them. See Policy 30-5093-1, Authorized Resident Rules of Conduct.</w:t>
      </w:r>
    </w:p>
    <w:p w14:paraId="131E1138" w14:textId="77777777" w:rsidR="00306C34" w:rsidRDefault="00306C34">
      <w:pPr>
        <w:pStyle w:val="BodyText"/>
        <w:spacing w:before="11"/>
        <w:rPr>
          <w:sz w:val="23"/>
        </w:rPr>
      </w:pPr>
    </w:p>
    <w:p w14:paraId="03874E44" w14:textId="77777777" w:rsidR="00306C34" w:rsidRDefault="00000000">
      <w:pPr>
        <w:pStyle w:val="ListParagraph"/>
        <w:numPr>
          <w:ilvl w:val="1"/>
          <w:numId w:val="3"/>
        </w:numPr>
        <w:tabs>
          <w:tab w:val="left" w:pos="2491"/>
          <w:tab w:val="left" w:pos="2492"/>
        </w:tabs>
        <w:rPr>
          <w:sz w:val="24"/>
        </w:rPr>
      </w:pPr>
      <w:bookmarkStart w:id="4" w:name="2.4._Only_items_originating_within_Leisu"/>
      <w:bookmarkEnd w:id="4"/>
      <w:r>
        <w:rPr>
          <w:sz w:val="24"/>
        </w:rPr>
        <w:t>Only</w:t>
      </w:r>
      <w:r>
        <w:rPr>
          <w:spacing w:val="-5"/>
          <w:sz w:val="24"/>
        </w:rPr>
        <w:t xml:space="preserve"> </w:t>
      </w:r>
      <w:r>
        <w:rPr>
          <w:sz w:val="24"/>
        </w:rPr>
        <w:t>items</w:t>
      </w:r>
      <w:r>
        <w:rPr>
          <w:spacing w:val="-2"/>
          <w:sz w:val="24"/>
        </w:rPr>
        <w:t xml:space="preserve"> </w:t>
      </w:r>
      <w:r>
        <w:rPr>
          <w:sz w:val="24"/>
        </w:rPr>
        <w:t>originating</w:t>
      </w:r>
      <w:r>
        <w:rPr>
          <w:spacing w:val="-6"/>
          <w:sz w:val="24"/>
        </w:rPr>
        <w:t xml:space="preserve"> </w:t>
      </w:r>
      <w:r>
        <w:rPr>
          <w:sz w:val="24"/>
        </w:rPr>
        <w:t>within</w:t>
      </w:r>
      <w:r>
        <w:rPr>
          <w:spacing w:val="-2"/>
          <w:sz w:val="24"/>
        </w:rPr>
        <w:t xml:space="preserve"> </w:t>
      </w:r>
      <w:r>
        <w:rPr>
          <w:sz w:val="24"/>
        </w:rPr>
        <w:t>Leisure</w:t>
      </w:r>
      <w:r>
        <w:rPr>
          <w:spacing w:val="-1"/>
          <w:sz w:val="24"/>
        </w:rPr>
        <w:t xml:space="preserve"> </w:t>
      </w:r>
      <w:r>
        <w:rPr>
          <w:sz w:val="24"/>
        </w:rPr>
        <w:t>World</w:t>
      </w:r>
      <w:r>
        <w:rPr>
          <w:spacing w:val="-2"/>
          <w:sz w:val="24"/>
        </w:rPr>
        <w:t xml:space="preserve"> </w:t>
      </w:r>
      <w:r>
        <w:rPr>
          <w:sz w:val="24"/>
        </w:rPr>
        <w:t>may</w:t>
      </w:r>
      <w:r>
        <w:rPr>
          <w:spacing w:val="-2"/>
          <w:sz w:val="24"/>
        </w:rPr>
        <w:t xml:space="preserve"> </w:t>
      </w:r>
      <w:r>
        <w:rPr>
          <w:sz w:val="24"/>
        </w:rPr>
        <w:t>be</w:t>
      </w:r>
      <w:r>
        <w:rPr>
          <w:spacing w:val="-3"/>
          <w:sz w:val="24"/>
        </w:rPr>
        <w:t xml:space="preserve"> </w:t>
      </w:r>
      <w:r>
        <w:rPr>
          <w:sz w:val="24"/>
        </w:rPr>
        <w:t>placed</w:t>
      </w:r>
      <w:r>
        <w:rPr>
          <w:spacing w:val="-2"/>
          <w:sz w:val="24"/>
        </w:rPr>
        <w:t xml:space="preserve"> </w:t>
      </w:r>
      <w:r>
        <w:rPr>
          <w:sz w:val="24"/>
        </w:rPr>
        <w:t>in</w:t>
      </w:r>
      <w:r>
        <w:rPr>
          <w:spacing w:val="-3"/>
          <w:sz w:val="24"/>
        </w:rPr>
        <w:t xml:space="preserve"> </w:t>
      </w:r>
      <w:r>
        <w:rPr>
          <w:sz w:val="24"/>
        </w:rPr>
        <w:t>the</w:t>
      </w:r>
      <w:r>
        <w:rPr>
          <w:spacing w:val="-3"/>
          <w:sz w:val="24"/>
        </w:rPr>
        <w:t xml:space="preserve"> </w:t>
      </w:r>
      <w:r>
        <w:rPr>
          <w:spacing w:val="-2"/>
          <w:sz w:val="24"/>
        </w:rPr>
        <w:t>dumpsters.</w:t>
      </w:r>
    </w:p>
    <w:p w14:paraId="78D22DAA" w14:textId="77777777" w:rsidR="00306C34" w:rsidRDefault="00306C34">
      <w:pPr>
        <w:pStyle w:val="BodyText"/>
      </w:pPr>
    </w:p>
    <w:p w14:paraId="322EBDFB" w14:textId="77777777" w:rsidR="00306C34" w:rsidRDefault="00000000">
      <w:pPr>
        <w:pStyle w:val="ListParagraph"/>
        <w:numPr>
          <w:ilvl w:val="1"/>
          <w:numId w:val="3"/>
        </w:numPr>
        <w:tabs>
          <w:tab w:val="left" w:pos="2492"/>
        </w:tabs>
        <w:ind w:right="114"/>
        <w:jc w:val="both"/>
        <w:rPr>
          <w:sz w:val="24"/>
        </w:rPr>
      </w:pPr>
      <w:bookmarkStart w:id="5" w:name="2.5._For_safety_and_liability_concerns,_"/>
      <w:bookmarkEnd w:id="5"/>
      <w:r>
        <w:rPr>
          <w:sz w:val="24"/>
        </w:rPr>
        <w:t>For safety and liability concerns, entering a dumpster is not allowed except as may be required to deposit an item. Entering a dumpster to remove an item is forbidden. Large signs noting this rule may be displayed near the dumpsters.</w:t>
      </w:r>
    </w:p>
    <w:p w14:paraId="463B1D53" w14:textId="77777777" w:rsidR="00306C34" w:rsidRDefault="00306C34">
      <w:pPr>
        <w:pStyle w:val="BodyText"/>
      </w:pPr>
    </w:p>
    <w:p w14:paraId="64E0DC81" w14:textId="77777777" w:rsidR="00306C34" w:rsidRDefault="00000000">
      <w:pPr>
        <w:pStyle w:val="ListParagraph"/>
        <w:numPr>
          <w:ilvl w:val="1"/>
          <w:numId w:val="3"/>
        </w:numPr>
        <w:tabs>
          <w:tab w:val="left" w:pos="2492"/>
        </w:tabs>
        <w:ind w:right="114"/>
        <w:jc w:val="both"/>
        <w:rPr>
          <w:sz w:val="24"/>
        </w:rPr>
      </w:pPr>
      <w:bookmarkStart w:id="6" w:name="2.6._In_general,_except_for_contractors_"/>
      <w:bookmarkEnd w:id="6"/>
      <w:r>
        <w:rPr>
          <w:sz w:val="24"/>
        </w:rPr>
        <w:t>In general, except for contractors employed by the Mutual remediating termite/dry rot issues, business operators doing work within Leisure World may not deposit the remnants of their business operations in the dumpsters.</w:t>
      </w:r>
    </w:p>
    <w:p w14:paraId="21783B86" w14:textId="77777777" w:rsidR="00306C34" w:rsidRDefault="00306C34">
      <w:pPr>
        <w:pStyle w:val="BodyText"/>
      </w:pPr>
    </w:p>
    <w:p w14:paraId="1C90446C" w14:textId="77777777" w:rsidR="00306C34" w:rsidRDefault="00000000">
      <w:pPr>
        <w:pStyle w:val="ListParagraph"/>
        <w:numPr>
          <w:ilvl w:val="1"/>
          <w:numId w:val="3"/>
        </w:numPr>
        <w:tabs>
          <w:tab w:val="left" w:pos="2491"/>
          <w:tab w:val="left" w:pos="2492"/>
        </w:tabs>
        <w:ind w:right="117"/>
        <w:rPr>
          <w:sz w:val="24"/>
        </w:rPr>
      </w:pPr>
      <w:bookmarkStart w:id="7" w:name="2.7._No_items_may_be_placed_outside_of_a"/>
      <w:bookmarkEnd w:id="7"/>
      <w:r>
        <w:rPr>
          <w:sz w:val="24"/>
        </w:rPr>
        <w:t>No</w:t>
      </w:r>
      <w:r>
        <w:rPr>
          <w:spacing w:val="-4"/>
          <w:sz w:val="24"/>
        </w:rPr>
        <w:t xml:space="preserve"> </w:t>
      </w:r>
      <w:r>
        <w:rPr>
          <w:sz w:val="24"/>
        </w:rPr>
        <w:t>items</w:t>
      </w:r>
      <w:r>
        <w:rPr>
          <w:spacing w:val="-8"/>
          <w:sz w:val="24"/>
        </w:rPr>
        <w:t xml:space="preserve"> </w:t>
      </w:r>
      <w:r>
        <w:rPr>
          <w:sz w:val="24"/>
        </w:rPr>
        <w:t>may</w:t>
      </w:r>
      <w:r>
        <w:rPr>
          <w:spacing w:val="-8"/>
          <w:sz w:val="24"/>
        </w:rPr>
        <w:t xml:space="preserve"> </w:t>
      </w:r>
      <w:r>
        <w:rPr>
          <w:sz w:val="24"/>
        </w:rPr>
        <w:t>be</w:t>
      </w:r>
      <w:r>
        <w:rPr>
          <w:spacing w:val="-7"/>
          <w:sz w:val="24"/>
        </w:rPr>
        <w:t xml:space="preserve"> </w:t>
      </w:r>
      <w:r>
        <w:rPr>
          <w:sz w:val="24"/>
        </w:rPr>
        <w:t>placed</w:t>
      </w:r>
      <w:r>
        <w:rPr>
          <w:spacing w:val="-4"/>
          <w:sz w:val="24"/>
        </w:rPr>
        <w:t xml:space="preserve"> </w:t>
      </w:r>
      <w:r>
        <w:rPr>
          <w:sz w:val="24"/>
        </w:rPr>
        <w:t>outside</w:t>
      </w:r>
      <w:r>
        <w:rPr>
          <w:spacing w:val="-4"/>
          <w:sz w:val="24"/>
        </w:rPr>
        <w:t xml:space="preserve"> </w:t>
      </w:r>
      <w:r>
        <w:rPr>
          <w:sz w:val="24"/>
        </w:rPr>
        <w:t>of</w:t>
      </w:r>
      <w:r>
        <w:rPr>
          <w:spacing w:val="-5"/>
          <w:sz w:val="24"/>
        </w:rPr>
        <w:t xml:space="preserve"> </w:t>
      </w:r>
      <w:r>
        <w:rPr>
          <w:sz w:val="24"/>
        </w:rPr>
        <w:t>any</w:t>
      </w:r>
      <w:r>
        <w:rPr>
          <w:spacing w:val="-8"/>
          <w:sz w:val="24"/>
        </w:rPr>
        <w:t xml:space="preserve"> </w:t>
      </w:r>
      <w:r>
        <w:rPr>
          <w:sz w:val="24"/>
        </w:rPr>
        <w:t>dumpster.</w:t>
      </w:r>
      <w:r>
        <w:rPr>
          <w:spacing w:val="-5"/>
          <w:sz w:val="24"/>
        </w:rPr>
        <w:t xml:space="preserve"> </w:t>
      </w:r>
      <w:r>
        <w:rPr>
          <w:sz w:val="24"/>
        </w:rPr>
        <w:t>If</w:t>
      </w:r>
      <w:r>
        <w:rPr>
          <w:spacing w:val="-5"/>
          <w:sz w:val="24"/>
        </w:rPr>
        <w:t xml:space="preserve"> </w:t>
      </w:r>
      <w:r>
        <w:rPr>
          <w:sz w:val="24"/>
        </w:rPr>
        <w:t>all</w:t>
      </w:r>
      <w:r>
        <w:rPr>
          <w:spacing w:val="-6"/>
          <w:sz w:val="24"/>
        </w:rPr>
        <w:t xml:space="preserve"> </w:t>
      </w:r>
      <w:r>
        <w:rPr>
          <w:sz w:val="24"/>
        </w:rPr>
        <w:t>dumpsters</w:t>
      </w:r>
      <w:r>
        <w:rPr>
          <w:spacing w:val="-5"/>
          <w:sz w:val="24"/>
        </w:rPr>
        <w:t xml:space="preserve"> </w:t>
      </w:r>
      <w:r>
        <w:rPr>
          <w:sz w:val="24"/>
        </w:rPr>
        <w:t>are</w:t>
      </w:r>
      <w:r>
        <w:rPr>
          <w:spacing w:val="-4"/>
          <w:sz w:val="24"/>
        </w:rPr>
        <w:t xml:space="preserve"> </w:t>
      </w:r>
      <w:r>
        <w:rPr>
          <w:sz w:val="24"/>
        </w:rPr>
        <w:t>full,</w:t>
      </w:r>
      <w:r>
        <w:rPr>
          <w:spacing w:val="-5"/>
          <w:sz w:val="24"/>
        </w:rPr>
        <w:t xml:space="preserve"> </w:t>
      </w:r>
      <w:r>
        <w:rPr>
          <w:sz w:val="24"/>
        </w:rPr>
        <w:t>items must be returned at a time when space in a dumpster is available.</w:t>
      </w:r>
    </w:p>
    <w:p w14:paraId="659D944F" w14:textId="77777777" w:rsidR="00306C34" w:rsidRDefault="00306C34">
      <w:pPr>
        <w:rPr>
          <w:sz w:val="24"/>
        </w:rPr>
        <w:sectPr w:rsidR="00306C34" w:rsidSect="00355DAD">
          <w:headerReference w:type="default" r:id="rId7"/>
          <w:footerReference w:type="default" r:id="rId8"/>
          <w:type w:val="continuous"/>
          <w:pgSz w:w="12240" w:h="15840"/>
          <w:pgMar w:top="1900" w:right="920" w:bottom="1460" w:left="280" w:header="735" w:footer="1277" w:gutter="0"/>
          <w:pgNumType w:start="1"/>
          <w:cols w:space="720"/>
          <w:docGrid w:linePitch="299"/>
        </w:sectPr>
      </w:pPr>
    </w:p>
    <w:p w14:paraId="694F99ED" w14:textId="77777777" w:rsidR="00306C34" w:rsidRDefault="00306C34">
      <w:pPr>
        <w:pStyle w:val="BodyText"/>
        <w:spacing w:before="4"/>
        <w:rPr>
          <w:sz w:val="19"/>
        </w:rPr>
      </w:pPr>
    </w:p>
    <w:p w14:paraId="2DD10346" w14:textId="77777777" w:rsidR="00306C34" w:rsidRDefault="00000000" w:rsidP="00355DAD">
      <w:pPr>
        <w:pStyle w:val="ListParagraph"/>
        <w:tabs>
          <w:tab w:val="left" w:pos="1608"/>
          <w:tab w:val="left" w:pos="1609"/>
          <w:tab w:val="left" w:pos="2491"/>
        </w:tabs>
        <w:spacing w:before="92"/>
        <w:ind w:left="1608" w:firstLine="0"/>
        <w:rPr>
          <w:sz w:val="24"/>
        </w:rPr>
      </w:pPr>
      <w:bookmarkStart w:id="8" w:name="2.8._Cardboard_items_must_be_broken_down"/>
      <w:bookmarkEnd w:id="8"/>
      <w:r>
        <w:rPr>
          <w:b/>
          <w:spacing w:val="-4"/>
          <w:sz w:val="24"/>
        </w:rPr>
        <w:t>2.8.</w:t>
      </w:r>
      <w:r>
        <w:rPr>
          <w:b/>
          <w:sz w:val="24"/>
        </w:rPr>
        <w:tab/>
      </w:r>
      <w:r>
        <w:rPr>
          <w:sz w:val="24"/>
        </w:rPr>
        <w:t>Cardboard</w:t>
      </w:r>
      <w:r>
        <w:rPr>
          <w:spacing w:val="-9"/>
          <w:sz w:val="24"/>
        </w:rPr>
        <w:t xml:space="preserve"> </w:t>
      </w:r>
      <w:r>
        <w:rPr>
          <w:sz w:val="24"/>
        </w:rPr>
        <w:t>items</w:t>
      </w:r>
      <w:r>
        <w:rPr>
          <w:spacing w:val="-7"/>
          <w:sz w:val="24"/>
        </w:rPr>
        <w:t xml:space="preserve"> </w:t>
      </w:r>
      <w:r>
        <w:rPr>
          <w:sz w:val="24"/>
        </w:rPr>
        <w:t>must</w:t>
      </w:r>
      <w:r>
        <w:rPr>
          <w:spacing w:val="-7"/>
          <w:sz w:val="24"/>
        </w:rPr>
        <w:t xml:space="preserve"> </w:t>
      </w:r>
      <w:r>
        <w:rPr>
          <w:sz w:val="24"/>
        </w:rPr>
        <w:t>be</w:t>
      </w:r>
      <w:r>
        <w:rPr>
          <w:spacing w:val="-6"/>
          <w:sz w:val="24"/>
        </w:rPr>
        <w:t xml:space="preserve"> </w:t>
      </w:r>
      <w:r>
        <w:rPr>
          <w:sz w:val="24"/>
        </w:rPr>
        <w:t>broken</w:t>
      </w:r>
      <w:r>
        <w:rPr>
          <w:spacing w:val="-7"/>
          <w:sz w:val="24"/>
        </w:rPr>
        <w:t xml:space="preserve"> </w:t>
      </w:r>
      <w:r>
        <w:rPr>
          <w:sz w:val="24"/>
        </w:rPr>
        <w:t>down</w:t>
      </w:r>
      <w:r>
        <w:rPr>
          <w:spacing w:val="-3"/>
          <w:sz w:val="24"/>
        </w:rPr>
        <w:t xml:space="preserve"> </w:t>
      </w:r>
      <w:r>
        <w:rPr>
          <w:sz w:val="24"/>
        </w:rPr>
        <w:t>and</w:t>
      </w:r>
      <w:r>
        <w:rPr>
          <w:spacing w:val="-7"/>
          <w:sz w:val="24"/>
        </w:rPr>
        <w:t xml:space="preserve"> </w:t>
      </w:r>
      <w:r>
        <w:rPr>
          <w:sz w:val="24"/>
        </w:rPr>
        <w:t>deposited</w:t>
      </w:r>
      <w:r>
        <w:rPr>
          <w:spacing w:val="-3"/>
          <w:sz w:val="24"/>
        </w:rPr>
        <w:t xml:space="preserve"> </w:t>
      </w:r>
      <w:r>
        <w:rPr>
          <w:sz w:val="24"/>
        </w:rPr>
        <w:t>in</w:t>
      </w:r>
      <w:r>
        <w:rPr>
          <w:spacing w:val="-7"/>
          <w:sz w:val="24"/>
        </w:rPr>
        <w:t xml:space="preserve"> </w:t>
      </w:r>
      <w:r>
        <w:rPr>
          <w:sz w:val="24"/>
        </w:rPr>
        <w:t>the</w:t>
      </w:r>
      <w:r>
        <w:rPr>
          <w:spacing w:val="-6"/>
          <w:sz w:val="24"/>
        </w:rPr>
        <w:t xml:space="preserve"> </w:t>
      </w:r>
      <w:r>
        <w:rPr>
          <w:sz w:val="24"/>
        </w:rPr>
        <w:t>dumpster</w:t>
      </w:r>
      <w:r>
        <w:rPr>
          <w:spacing w:val="-5"/>
          <w:sz w:val="24"/>
        </w:rPr>
        <w:t xml:space="preserve"> </w:t>
      </w:r>
      <w:r>
        <w:rPr>
          <w:spacing w:val="-2"/>
          <w:sz w:val="24"/>
        </w:rPr>
        <w:t>identified</w:t>
      </w:r>
    </w:p>
    <w:p w14:paraId="467756AB" w14:textId="77777777" w:rsidR="00306C34" w:rsidRPr="00355DAD" w:rsidRDefault="00000000" w:rsidP="00355DAD">
      <w:pPr>
        <w:tabs>
          <w:tab w:val="left" w:pos="2491"/>
          <w:tab w:val="left" w:pos="2492"/>
        </w:tabs>
        <w:ind w:left="2520"/>
        <w:rPr>
          <w:sz w:val="24"/>
        </w:rPr>
      </w:pPr>
      <w:r w:rsidRPr="00355DAD">
        <w:rPr>
          <w:sz w:val="24"/>
        </w:rPr>
        <w:t>for</w:t>
      </w:r>
      <w:r w:rsidRPr="00355DAD">
        <w:rPr>
          <w:spacing w:val="-3"/>
          <w:sz w:val="24"/>
        </w:rPr>
        <w:t xml:space="preserve"> </w:t>
      </w:r>
      <w:r w:rsidRPr="00355DAD">
        <w:rPr>
          <w:sz w:val="24"/>
        </w:rPr>
        <w:t>cardboard</w:t>
      </w:r>
      <w:r w:rsidRPr="00355DAD">
        <w:rPr>
          <w:spacing w:val="-1"/>
          <w:sz w:val="24"/>
        </w:rPr>
        <w:t xml:space="preserve"> </w:t>
      </w:r>
      <w:r w:rsidRPr="00355DAD">
        <w:rPr>
          <w:spacing w:val="-2"/>
          <w:sz w:val="24"/>
        </w:rPr>
        <w:t>items.</w:t>
      </w:r>
    </w:p>
    <w:p w14:paraId="6B44A779" w14:textId="3F8194EB" w:rsidR="00306C34" w:rsidRDefault="00306C34">
      <w:pPr>
        <w:spacing w:before="19"/>
        <w:ind w:left="154"/>
      </w:pPr>
    </w:p>
    <w:p w14:paraId="43D9C67E" w14:textId="23B470FA" w:rsidR="00306C34" w:rsidRDefault="00000000">
      <w:pPr>
        <w:pStyle w:val="BodyText"/>
        <w:tabs>
          <w:tab w:val="left" w:pos="1608"/>
          <w:tab w:val="left" w:pos="2491"/>
        </w:tabs>
        <w:spacing w:before="2"/>
        <w:ind w:left="154"/>
      </w:pPr>
      <w:r>
        <w:rPr>
          <w:sz w:val="22"/>
        </w:rPr>
        <w:tab/>
      </w:r>
      <w:bookmarkStart w:id="9" w:name="2.9._Metal_items_must_be_deposited_in_th"/>
      <w:bookmarkEnd w:id="9"/>
      <w:r>
        <w:rPr>
          <w:b/>
          <w:spacing w:val="-4"/>
        </w:rPr>
        <w:t>2.9.</w:t>
      </w:r>
      <w:r>
        <w:rPr>
          <w:b/>
        </w:rPr>
        <w:tab/>
      </w:r>
      <w:r>
        <w:t>Metal</w:t>
      </w:r>
      <w:r>
        <w:rPr>
          <w:spacing w:val="-5"/>
        </w:rPr>
        <w:t xml:space="preserve"> </w:t>
      </w:r>
      <w:r>
        <w:t>items</w:t>
      </w:r>
      <w:r>
        <w:rPr>
          <w:spacing w:val="-4"/>
        </w:rPr>
        <w:t xml:space="preserve"> </w:t>
      </w:r>
      <w:r>
        <w:t>must</w:t>
      </w:r>
      <w:r>
        <w:rPr>
          <w:spacing w:val="-4"/>
        </w:rPr>
        <w:t xml:space="preserve"> </w:t>
      </w:r>
      <w:r>
        <w:t>be</w:t>
      </w:r>
      <w:r>
        <w:rPr>
          <w:spacing w:val="-3"/>
        </w:rPr>
        <w:t xml:space="preserve"> </w:t>
      </w:r>
      <w:r>
        <w:t>deposited</w:t>
      </w:r>
      <w:r>
        <w:rPr>
          <w:spacing w:val="-1"/>
        </w:rPr>
        <w:t xml:space="preserve"> </w:t>
      </w:r>
      <w:r>
        <w:t>in</w:t>
      </w:r>
      <w:r>
        <w:rPr>
          <w:spacing w:val="-4"/>
        </w:rPr>
        <w:t xml:space="preserve"> </w:t>
      </w:r>
      <w:r>
        <w:t>the</w:t>
      </w:r>
      <w:r>
        <w:rPr>
          <w:spacing w:val="-3"/>
        </w:rPr>
        <w:t xml:space="preserve"> </w:t>
      </w:r>
      <w:r>
        <w:t>dumpster</w:t>
      </w:r>
      <w:r>
        <w:rPr>
          <w:spacing w:val="-3"/>
        </w:rPr>
        <w:t xml:space="preserve"> </w:t>
      </w:r>
      <w:r>
        <w:t>identified</w:t>
      </w:r>
      <w:r>
        <w:rPr>
          <w:spacing w:val="-1"/>
        </w:rPr>
        <w:t xml:space="preserve"> </w:t>
      </w:r>
      <w:r>
        <w:t>for</w:t>
      </w:r>
      <w:r>
        <w:rPr>
          <w:spacing w:val="-3"/>
        </w:rPr>
        <w:t xml:space="preserve"> </w:t>
      </w:r>
      <w:r>
        <w:t>metal</w:t>
      </w:r>
      <w:r>
        <w:rPr>
          <w:spacing w:val="-2"/>
        </w:rPr>
        <w:t xml:space="preserve"> items.</w:t>
      </w:r>
    </w:p>
    <w:p w14:paraId="14A09B3B" w14:textId="1A22F9FE" w:rsidR="00306C34" w:rsidRDefault="00306C34">
      <w:pPr>
        <w:spacing w:before="19"/>
        <w:ind w:left="154"/>
      </w:pPr>
    </w:p>
    <w:p w14:paraId="706FD689" w14:textId="77777777" w:rsidR="00306C34" w:rsidRDefault="00000000" w:rsidP="00355DAD">
      <w:pPr>
        <w:pStyle w:val="ListParagraph"/>
        <w:tabs>
          <w:tab w:val="left" w:pos="1608"/>
          <w:tab w:val="left" w:pos="1609"/>
          <w:tab w:val="left" w:pos="2491"/>
        </w:tabs>
        <w:spacing w:before="4"/>
        <w:ind w:left="1608" w:firstLine="0"/>
        <w:rPr>
          <w:sz w:val="24"/>
        </w:rPr>
      </w:pPr>
      <w:bookmarkStart w:id="10" w:name="2.10._Reusable_household_items,_especial"/>
      <w:bookmarkEnd w:id="10"/>
      <w:r>
        <w:rPr>
          <w:b/>
          <w:spacing w:val="-2"/>
          <w:sz w:val="24"/>
        </w:rPr>
        <w:t>2.10.</w:t>
      </w:r>
      <w:r>
        <w:rPr>
          <w:b/>
          <w:sz w:val="24"/>
        </w:rPr>
        <w:tab/>
      </w:r>
      <w:r>
        <w:rPr>
          <w:sz w:val="24"/>
        </w:rPr>
        <w:t>Reusable</w:t>
      </w:r>
      <w:r>
        <w:rPr>
          <w:spacing w:val="-5"/>
          <w:sz w:val="24"/>
        </w:rPr>
        <w:t xml:space="preserve"> </w:t>
      </w:r>
      <w:r>
        <w:rPr>
          <w:sz w:val="24"/>
        </w:rPr>
        <w:t>household items,</w:t>
      </w:r>
      <w:r>
        <w:rPr>
          <w:spacing w:val="-2"/>
          <w:sz w:val="24"/>
        </w:rPr>
        <w:t xml:space="preserve"> </w:t>
      </w:r>
      <w:r>
        <w:rPr>
          <w:sz w:val="24"/>
        </w:rPr>
        <w:t>especially</w:t>
      </w:r>
      <w:r>
        <w:rPr>
          <w:spacing w:val="-2"/>
          <w:sz w:val="24"/>
        </w:rPr>
        <w:t xml:space="preserve"> </w:t>
      </w:r>
      <w:r>
        <w:rPr>
          <w:sz w:val="24"/>
        </w:rPr>
        <w:t>large</w:t>
      </w:r>
      <w:r>
        <w:rPr>
          <w:spacing w:val="-2"/>
          <w:sz w:val="24"/>
        </w:rPr>
        <w:t xml:space="preserve"> </w:t>
      </w:r>
      <w:r>
        <w:rPr>
          <w:sz w:val="24"/>
        </w:rPr>
        <w:t>furniture items,</w:t>
      </w:r>
      <w:r>
        <w:rPr>
          <w:spacing w:val="-3"/>
          <w:sz w:val="24"/>
        </w:rPr>
        <w:t xml:space="preserve"> </w:t>
      </w:r>
      <w:r>
        <w:rPr>
          <w:sz w:val="24"/>
        </w:rPr>
        <w:t>may</w:t>
      </w:r>
      <w:r>
        <w:rPr>
          <w:spacing w:val="-1"/>
          <w:sz w:val="24"/>
        </w:rPr>
        <w:t xml:space="preserve"> </w:t>
      </w:r>
      <w:r>
        <w:rPr>
          <w:sz w:val="24"/>
        </w:rPr>
        <w:t>be</w:t>
      </w:r>
      <w:r>
        <w:rPr>
          <w:spacing w:val="-2"/>
          <w:sz w:val="24"/>
        </w:rPr>
        <w:t xml:space="preserve"> </w:t>
      </w:r>
      <w:r>
        <w:rPr>
          <w:sz w:val="24"/>
        </w:rPr>
        <w:t xml:space="preserve">recycled </w:t>
      </w:r>
      <w:r>
        <w:rPr>
          <w:spacing w:val="-5"/>
          <w:sz w:val="24"/>
        </w:rPr>
        <w:t>by</w:t>
      </w:r>
    </w:p>
    <w:p w14:paraId="0D863724" w14:textId="77777777" w:rsidR="00306C34" w:rsidRDefault="00000000" w:rsidP="00355DAD">
      <w:pPr>
        <w:pStyle w:val="ListParagraph"/>
        <w:tabs>
          <w:tab w:val="left" w:pos="2491"/>
          <w:tab w:val="left" w:pos="2492"/>
        </w:tabs>
        <w:ind w:firstLine="0"/>
        <w:rPr>
          <w:sz w:val="24"/>
        </w:rPr>
      </w:pPr>
      <w:r>
        <w:rPr>
          <w:sz w:val="24"/>
        </w:rPr>
        <w:t>taking</w:t>
      </w:r>
      <w:r>
        <w:rPr>
          <w:spacing w:val="-5"/>
          <w:sz w:val="24"/>
        </w:rPr>
        <w:t xml:space="preserve"> </w:t>
      </w:r>
      <w:r>
        <w:rPr>
          <w:sz w:val="24"/>
        </w:rPr>
        <w:t>them</w:t>
      </w:r>
      <w:r>
        <w:rPr>
          <w:spacing w:val="-3"/>
          <w:sz w:val="24"/>
        </w:rPr>
        <w:t xml:space="preserve"> </w:t>
      </w:r>
      <w:r>
        <w:rPr>
          <w:sz w:val="24"/>
        </w:rPr>
        <w:t>to</w:t>
      </w:r>
      <w:r>
        <w:rPr>
          <w:spacing w:val="-3"/>
          <w:sz w:val="24"/>
        </w:rPr>
        <w:t xml:space="preserve"> </w:t>
      </w:r>
      <w:r>
        <w:rPr>
          <w:sz w:val="24"/>
        </w:rPr>
        <w:t>a nearby</w:t>
      </w:r>
      <w:r>
        <w:rPr>
          <w:spacing w:val="-2"/>
          <w:sz w:val="24"/>
        </w:rPr>
        <w:t xml:space="preserve"> </w:t>
      </w:r>
      <w:r>
        <w:rPr>
          <w:sz w:val="24"/>
        </w:rPr>
        <w:t>thrift</w:t>
      </w:r>
      <w:r>
        <w:rPr>
          <w:spacing w:val="-1"/>
          <w:sz w:val="24"/>
        </w:rPr>
        <w:t xml:space="preserve"> </w:t>
      </w:r>
      <w:r>
        <w:rPr>
          <w:sz w:val="24"/>
        </w:rPr>
        <w:t>store or</w:t>
      </w:r>
      <w:r>
        <w:rPr>
          <w:spacing w:val="-5"/>
          <w:sz w:val="24"/>
        </w:rPr>
        <w:t xml:space="preserve"> </w:t>
      </w:r>
      <w:r>
        <w:rPr>
          <w:sz w:val="24"/>
        </w:rPr>
        <w:t>by</w:t>
      </w:r>
      <w:r>
        <w:rPr>
          <w:spacing w:val="-2"/>
          <w:sz w:val="24"/>
        </w:rPr>
        <w:t xml:space="preserve"> </w:t>
      </w:r>
      <w:r>
        <w:rPr>
          <w:sz w:val="24"/>
        </w:rPr>
        <w:t>calling</w:t>
      </w:r>
      <w:r>
        <w:rPr>
          <w:spacing w:val="-1"/>
          <w:sz w:val="24"/>
        </w:rPr>
        <w:t xml:space="preserve"> </w:t>
      </w:r>
      <w:r>
        <w:rPr>
          <w:sz w:val="24"/>
        </w:rPr>
        <w:t>such a</w:t>
      </w:r>
      <w:r>
        <w:rPr>
          <w:spacing w:val="-3"/>
          <w:sz w:val="24"/>
        </w:rPr>
        <w:t xml:space="preserve"> </w:t>
      </w:r>
      <w:r>
        <w:rPr>
          <w:sz w:val="24"/>
        </w:rPr>
        <w:t>store</w:t>
      </w:r>
      <w:r>
        <w:rPr>
          <w:spacing w:val="-3"/>
          <w:sz w:val="24"/>
        </w:rPr>
        <w:t xml:space="preserve"> </w:t>
      </w:r>
      <w:r>
        <w:rPr>
          <w:sz w:val="24"/>
        </w:rPr>
        <w:t>or</w:t>
      </w:r>
      <w:r>
        <w:rPr>
          <w:spacing w:val="-2"/>
          <w:sz w:val="24"/>
        </w:rPr>
        <w:t xml:space="preserve"> </w:t>
      </w:r>
      <w:r>
        <w:rPr>
          <w:sz w:val="24"/>
        </w:rPr>
        <w:t>a</w:t>
      </w:r>
      <w:r>
        <w:rPr>
          <w:spacing w:val="-3"/>
          <w:sz w:val="24"/>
        </w:rPr>
        <w:t xml:space="preserve"> </w:t>
      </w:r>
      <w:r>
        <w:rPr>
          <w:sz w:val="24"/>
        </w:rPr>
        <w:t>junk</w:t>
      </w:r>
      <w:r>
        <w:rPr>
          <w:spacing w:val="-2"/>
          <w:sz w:val="24"/>
        </w:rPr>
        <w:t xml:space="preserve"> </w:t>
      </w:r>
      <w:r>
        <w:rPr>
          <w:sz w:val="24"/>
        </w:rPr>
        <w:t>hauler</w:t>
      </w:r>
      <w:r>
        <w:rPr>
          <w:spacing w:val="-2"/>
          <w:sz w:val="24"/>
        </w:rPr>
        <w:t xml:space="preserve"> </w:t>
      </w:r>
      <w:r>
        <w:rPr>
          <w:spacing w:val="-5"/>
          <w:sz w:val="24"/>
        </w:rPr>
        <w:t>for</w:t>
      </w:r>
    </w:p>
    <w:p w14:paraId="70FE0CCF" w14:textId="77777777" w:rsidR="00306C34" w:rsidRPr="00355DAD" w:rsidRDefault="00000000" w:rsidP="00355DAD">
      <w:pPr>
        <w:tabs>
          <w:tab w:val="left" w:pos="2491"/>
          <w:tab w:val="left" w:pos="2492"/>
        </w:tabs>
        <w:spacing w:after="26"/>
        <w:ind w:left="2520"/>
        <w:rPr>
          <w:sz w:val="24"/>
        </w:rPr>
      </w:pPr>
      <w:r w:rsidRPr="00355DAD">
        <w:rPr>
          <w:sz w:val="24"/>
        </w:rPr>
        <w:t>a</w:t>
      </w:r>
      <w:r w:rsidRPr="00355DAD">
        <w:rPr>
          <w:spacing w:val="-1"/>
          <w:sz w:val="24"/>
        </w:rPr>
        <w:t xml:space="preserve"> </w:t>
      </w:r>
      <w:r w:rsidRPr="00355DAD">
        <w:rPr>
          <w:sz w:val="24"/>
        </w:rPr>
        <w:t>pickup at</w:t>
      </w:r>
      <w:r w:rsidRPr="00355DAD">
        <w:rPr>
          <w:spacing w:val="-3"/>
          <w:sz w:val="24"/>
        </w:rPr>
        <w:t xml:space="preserve"> </w:t>
      </w:r>
      <w:r w:rsidRPr="00355DAD">
        <w:rPr>
          <w:sz w:val="24"/>
        </w:rPr>
        <w:t xml:space="preserve">the </w:t>
      </w:r>
      <w:r w:rsidRPr="00355DAD">
        <w:rPr>
          <w:spacing w:val="-2"/>
          <w:sz w:val="24"/>
        </w:rPr>
        <w:t>residence.</w:t>
      </w:r>
    </w:p>
    <w:tbl>
      <w:tblPr>
        <w:tblW w:w="0" w:type="auto"/>
        <w:tblInd w:w="111" w:type="dxa"/>
        <w:tblLayout w:type="fixed"/>
        <w:tblCellMar>
          <w:left w:w="0" w:type="dxa"/>
          <w:right w:w="0" w:type="dxa"/>
        </w:tblCellMar>
        <w:tblLook w:val="01E0" w:firstRow="1" w:lastRow="1" w:firstColumn="1" w:lastColumn="1" w:noHBand="0" w:noVBand="0"/>
      </w:tblPr>
      <w:tblGrid>
        <w:gridCol w:w="531"/>
        <w:gridCol w:w="688"/>
        <w:gridCol w:w="4622"/>
        <w:gridCol w:w="531"/>
      </w:tblGrid>
      <w:tr w:rsidR="00306C34" w14:paraId="27A05B20" w14:textId="77777777">
        <w:trPr>
          <w:trHeight w:val="261"/>
        </w:trPr>
        <w:tc>
          <w:tcPr>
            <w:tcW w:w="531" w:type="dxa"/>
          </w:tcPr>
          <w:p w14:paraId="5D3E4BE5" w14:textId="0D5174B6" w:rsidR="00306C34" w:rsidRDefault="00306C34">
            <w:pPr>
              <w:pStyle w:val="TableParagraph"/>
              <w:spacing w:line="241" w:lineRule="exact"/>
            </w:pPr>
          </w:p>
        </w:tc>
        <w:tc>
          <w:tcPr>
            <w:tcW w:w="5841" w:type="dxa"/>
            <w:gridSpan w:val="3"/>
            <w:vMerge w:val="restart"/>
          </w:tcPr>
          <w:p w14:paraId="39F28335" w14:textId="77777777" w:rsidR="00306C34" w:rsidRDefault="00306C34">
            <w:pPr>
              <w:pStyle w:val="TableParagraph"/>
              <w:ind w:left="0"/>
              <w:rPr>
                <w:rFonts w:ascii="Times New Roman"/>
                <w:sz w:val="24"/>
              </w:rPr>
            </w:pPr>
          </w:p>
        </w:tc>
      </w:tr>
      <w:tr w:rsidR="00306C34" w14:paraId="3000C337" w14:textId="77777777">
        <w:trPr>
          <w:trHeight w:val="267"/>
        </w:trPr>
        <w:tc>
          <w:tcPr>
            <w:tcW w:w="531" w:type="dxa"/>
          </w:tcPr>
          <w:p w14:paraId="4DD4B06B" w14:textId="70FBF777" w:rsidR="00306C34" w:rsidRDefault="00306C34">
            <w:pPr>
              <w:pStyle w:val="TableParagraph"/>
              <w:spacing w:before="8" w:line="239" w:lineRule="exact"/>
            </w:pPr>
          </w:p>
        </w:tc>
        <w:tc>
          <w:tcPr>
            <w:tcW w:w="5841" w:type="dxa"/>
            <w:gridSpan w:val="3"/>
            <w:vMerge/>
            <w:tcBorders>
              <w:top w:val="nil"/>
            </w:tcBorders>
          </w:tcPr>
          <w:p w14:paraId="7380D1E2" w14:textId="77777777" w:rsidR="00306C34" w:rsidRDefault="00306C34">
            <w:pPr>
              <w:rPr>
                <w:sz w:val="2"/>
                <w:szCs w:val="2"/>
              </w:rPr>
            </w:pPr>
          </w:p>
        </w:tc>
      </w:tr>
      <w:tr w:rsidR="00306C34" w14:paraId="3AF81FBB" w14:textId="77777777">
        <w:trPr>
          <w:trHeight w:val="339"/>
        </w:trPr>
        <w:tc>
          <w:tcPr>
            <w:tcW w:w="531" w:type="dxa"/>
          </w:tcPr>
          <w:p w14:paraId="284DCF0D" w14:textId="0E29B470" w:rsidR="00306C34" w:rsidRDefault="00306C34">
            <w:pPr>
              <w:pStyle w:val="TableParagraph"/>
              <w:spacing w:before="17"/>
            </w:pPr>
          </w:p>
        </w:tc>
        <w:tc>
          <w:tcPr>
            <w:tcW w:w="688" w:type="dxa"/>
          </w:tcPr>
          <w:p w14:paraId="4C0CF6CB" w14:textId="77777777" w:rsidR="00306C34" w:rsidRDefault="00000000">
            <w:pPr>
              <w:pStyle w:val="TableParagraph"/>
              <w:spacing w:line="274" w:lineRule="exact"/>
              <w:ind w:left="214" w:right="243"/>
              <w:jc w:val="center"/>
              <w:rPr>
                <w:b/>
                <w:sz w:val="24"/>
              </w:rPr>
            </w:pPr>
            <w:r>
              <w:rPr>
                <w:b/>
                <w:spacing w:val="-5"/>
                <w:sz w:val="24"/>
              </w:rPr>
              <w:t>3.</w:t>
            </w:r>
          </w:p>
        </w:tc>
        <w:tc>
          <w:tcPr>
            <w:tcW w:w="5153" w:type="dxa"/>
            <w:gridSpan w:val="2"/>
          </w:tcPr>
          <w:p w14:paraId="2864B81E" w14:textId="77777777" w:rsidR="00306C34" w:rsidRDefault="00000000">
            <w:pPr>
              <w:pStyle w:val="TableParagraph"/>
              <w:spacing w:line="274" w:lineRule="exact"/>
              <w:ind w:left="268"/>
              <w:rPr>
                <w:b/>
                <w:sz w:val="24"/>
              </w:rPr>
            </w:pPr>
            <w:r>
              <w:rPr>
                <w:b/>
                <w:sz w:val="24"/>
                <w:u w:val="thick"/>
              </w:rPr>
              <w:t>HOURS</w:t>
            </w:r>
            <w:r>
              <w:rPr>
                <w:b/>
                <w:spacing w:val="-1"/>
                <w:sz w:val="24"/>
                <w:u w:val="thick"/>
              </w:rPr>
              <w:t xml:space="preserve"> </w:t>
            </w:r>
            <w:r>
              <w:rPr>
                <w:b/>
                <w:sz w:val="24"/>
                <w:u w:val="thick"/>
              </w:rPr>
              <w:t>OF</w:t>
            </w:r>
            <w:r>
              <w:rPr>
                <w:b/>
                <w:spacing w:val="-1"/>
                <w:sz w:val="24"/>
                <w:u w:val="thick"/>
              </w:rPr>
              <w:t xml:space="preserve"> </w:t>
            </w:r>
            <w:r>
              <w:rPr>
                <w:b/>
                <w:spacing w:val="-2"/>
                <w:sz w:val="24"/>
                <w:u w:val="thick"/>
              </w:rPr>
              <w:t>OPERATION</w:t>
            </w:r>
          </w:p>
        </w:tc>
      </w:tr>
      <w:tr w:rsidR="00306C34" w14:paraId="6E112B3C" w14:textId="77777777">
        <w:trPr>
          <w:trHeight w:val="405"/>
        </w:trPr>
        <w:tc>
          <w:tcPr>
            <w:tcW w:w="531" w:type="dxa"/>
          </w:tcPr>
          <w:p w14:paraId="5BE611B0" w14:textId="2BB9B38B" w:rsidR="00306C34" w:rsidRDefault="00306C34">
            <w:pPr>
              <w:pStyle w:val="TableParagraph"/>
              <w:spacing w:before="76"/>
            </w:pPr>
          </w:p>
        </w:tc>
        <w:tc>
          <w:tcPr>
            <w:tcW w:w="688" w:type="dxa"/>
          </w:tcPr>
          <w:p w14:paraId="24417517" w14:textId="77777777" w:rsidR="00306C34" w:rsidRDefault="00306C34">
            <w:pPr>
              <w:pStyle w:val="TableParagraph"/>
              <w:ind w:left="0"/>
              <w:rPr>
                <w:rFonts w:ascii="Times New Roman"/>
                <w:sz w:val="24"/>
              </w:rPr>
            </w:pPr>
          </w:p>
        </w:tc>
        <w:tc>
          <w:tcPr>
            <w:tcW w:w="5153" w:type="dxa"/>
            <w:gridSpan w:val="2"/>
          </w:tcPr>
          <w:p w14:paraId="7E35B943" w14:textId="24FC8580" w:rsidR="00306C34" w:rsidRDefault="00000000">
            <w:pPr>
              <w:pStyle w:val="TableParagraph"/>
              <w:spacing w:before="57"/>
              <w:ind w:left="268"/>
              <w:rPr>
                <w:sz w:val="24"/>
              </w:rPr>
            </w:pPr>
            <w:r>
              <w:rPr>
                <w:sz w:val="24"/>
              </w:rPr>
              <w:t>9:00</w:t>
            </w:r>
            <w:r>
              <w:rPr>
                <w:spacing w:val="-3"/>
                <w:sz w:val="24"/>
              </w:rPr>
              <w:t xml:space="preserve"> </w:t>
            </w:r>
            <w:r>
              <w:rPr>
                <w:sz w:val="24"/>
              </w:rPr>
              <w:t>a.m.</w:t>
            </w:r>
            <w:r>
              <w:rPr>
                <w:spacing w:val="-3"/>
                <w:sz w:val="24"/>
              </w:rPr>
              <w:t xml:space="preserve"> </w:t>
            </w:r>
            <w:r>
              <w:rPr>
                <w:sz w:val="24"/>
              </w:rPr>
              <w:t>to 5</w:t>
            </w:r>
            <w:r>
              <w:rPr>
                <w:spacing w:val="-2"/>
                <w:sz w:val="24"/>
              </w:rPr>
              <w:t xml:space="preserve"> </w:t>
            </w:r>
            <w:r>
              <w:rPr>
                <w:sz w:val="24"/>
              </w:rPr>
              <w:t>p.m. Monday</w:t>
            </w:r>
            <w:r>
              <w:rPr>
                <w:spacing w:val="-3"/>
                <w:sz w:val="24"/>
              </w:rPr>
              <w:t xml:space="preserve"> </w:t>
            </w:r>
            <w:r>
              <w:rPr>
                <w:sz w:val="24"/>
              </w:rPr>
              <w:t>through</w:t>
            </w:r>
            <w:r>
              <w:rPr>
                <w:spacing w:val="-2"/>
                <w:sz w:val="24"/>
              </w:rPr>
              <w:t xml:space="preserve"> Saturday</w:t>
            </w:r>
            <w:r w:rsidR="00355DAD">
              <w:rPr>
                <w:spacing w:val="-2"/>
                <w:sz w:val="24"/>
              </w:rPr>
              <w:t>.</w:t>
            </w:r>
          </w:p>
        </w:tc>
      </w:tr>
      <w:tr w:rsidR="00355DAD" w14:paraId="5BF30A3C" w14:textId="77777777">
        <w:trPr>
          <w:gridAfter w:val="1"/>
          <w:wAfter w:w="531" w:type="dxa"/>
          <w:trHeight w:val="333"/>
        </w:trPr>
        <w:tc>
          <w:tcPr>
            <w:tcW w:w="5841" w:type="dxa"/>
            <w:gridSpan w:val="3"/>
            <w:vMerge w:val="restart"/>
          </w:tcPr>
          <w:p w14:paraId="6073F7B7" w14:textId="77777777" w:rsidR="00355DAD" w:rsidRDefault="00355DAD">
            <w:pPr>
              <w:pStyle w:val="TableParagraph"/>
              <w:ind w:left="0"/>
              <w:rPr>
                <w:rFonts w:ascii="Times New Roman"/>
                <w:sz w:val="24"/>
              </w:rPr>
            </w:pPr>
          </w:p>
        </w:tc>
      </w:tr>
      <w:tr w:rsidR="00355DAD" w14:paraId="72039A54" w14:textId="77777777">
        <w:trPr>
          <w:gridAfter w:val="1"/>
          <w:wAfter w:w="531" w:type="dxa"/>
          <w:trHeight w:val="275"/>
        </w:trPr>
        <w:tc>
          <w:tcPr>
            <w:tcW w:w="5841" w:type="dxa"/>
            <w:gridSpan w:val="3"/>
            <w:vMerge/>
            <w:tcBorders>
              <w:top w:val="nil"/>
            </w:tcBorders>
          </w:tcPr>
          <w:p w14:paraId="4883593F" w14:textId="77777777" w:rsidR="00355DAD" w:rsidRDefault="00355DAD">
            <w:pPr>
              <w:rPr>
                <w:sz w:val="2"/>
                <w:szCs w:val="2"/>
              </w:rPr>
            </w:pPr>
          </w:p>
        </w:tc>
      </w:tr>
      <w:tr w:rsidR="00355DAD" w14:paraId="55E5DB60" w14:textId="77777777">
        <w:trPr>
          <w:gridAfter w:val="1"/>
          <w:wAfter w:w="531" w:type="dxa"/>
          <w:trHeight w:val="261"/>
        </w:trPr>
        <w:tc>
          <w:tcPr>
            <w:tcW w:w="5841" w:type="dxa"/>
            <w:gridSpan w:val="3"/>
            <w:vMerge/>
            <w:tcBorders>
              <w:top w:val="nil"/>
            </w:tcBorders>
          </w:tcPr>
          <w:p w14:paraId="51917FEF" w14:textId="77777777" w:rsidR="00355DAD" w:rsidRDefault="00355DAD">
            <w:pPr>
              <w:rPr>
                <w:sz w:val="2"/>
                <w:szCs w:val="2"/>
              </w:rPr>
            </w:pPr>
          </w:p>
        </w:tc>
      </w:tr>
    </w:tbl>
    <w:p w14:paraId="6E1DCCC3" w14:textId="77777777" w:rsidR="00306C34" w:rsidRDefault="00306C34">
      <w:pPr>
        <w:pStyle w:val="BodyText"/>
        <w:spacing w:before="7"/>
        <w:rPr>
          <w:sz w:val="2"/>
        </w:rPr>
      </w:pPr>
    </w:p>
    <w:tbl>
      <w:tblPr>
        <w:tblW w:w="0" w:type="auto"/>
        <w:tblInd w:w="827" w:type="dxa"/>
        <w:tblLayout w:type="fixed"/>
        <w:tblCellMar>
          <w:left w:w="0" w:type="dxa"/>
          <w:right w:w="0" w:type="dxa"/>
        </w:tblCellMar>
        <w:tblLook w:val="01E0" w:firstRow="1" w:lastRow="1" w:firstColumn="1" w:lastColumn="1" w:noHBand="0" w:noVBand="0"/>
      </w:tblPr>
      <w:tblGrid>
        <w:gridCol w:w="1416"/>
        <w:gridCol w:w="1530"/>
        <w:gridCol w:w="6577"/>
      </w:tblGrid>
      <w:tr w:rsidR="00306C34" w14:paraId="63026506" w14:textId="77777777" w:rsidTr="00355DAD">
        <w:trPr>
          <w:trHeight w:val="686"/>
        </w:trPr>
        <w:tc>
          <w:tcPr>
            <w:tcW w:w="9523" w:type="dxa"/>
            <w:gridSpan w:val="3"/>
          </w:tcPr>
          <w:p w14:paraId="4A09977C" w14:textId="77777777" w:rsidR="00306C34" w:rsidRDefault="00000000">
            <w:pPr>
              <w:pStyle w:val="TableParagraph"/>
              <w:spacing w:line="268" w:lineRule="exact"/>
              <w:rPr>
                <w:b/>
                <w:spacing w:val="-2"/>
                <w:sz w:val="24"/>
              </w:rPr>
            </w:pPr>
            <w:r>
              <w:rPr>
                <w:b/>
                <w:sz w:val="24"/>
              </w:rPr>
              <w:t>Document</w:t>
            </w:r>
            <w:r>
              <w:rPr>
                <w:b/>
                <w:spacing w:val="-4"/>
                <w:sz w:val="24"/>
              </w:rPr>
              <w:t xml:space="preserve"> </w:t>
            </w:r>
            <w:r>
              <w:rPr>
                <w:b/>
                <w:spacing w:val="-2"/>
                <w:sz w:val="24"/>
              </w:rPr>
              <w:t>History</w:t>
            </w:r>
          </w:p>
          <w:p w14:paraId="08453B58" w14:textId="6CF94B57" w:rsidR="00355DAD" w:rsidRPr="00355DAD" w:rsidRDefault="00355DAD">
            <w:pPr>
              <w:pStyle w:val="TableParagraph"/>
              <w:spacing w:line="268" w:lineRule="exact"/>
              <w:rPr>
                <w:bCs/>
                <w:sz w:val="24"/>
              </w:rPr>
            </w:pPr>
            <w:r w:rsidRPr="00355DAD">
              <w:rPr>
                <w:bCs/>
                <w:spacing w:val="-2"/>
                <w:sz w:val="24"/>
              </w:rPr>
              <w:t>Amended:</w:t>
            </w:r>
            <w:r>
              <w:rPr>
                <w:bCs/>
                <w:spacing w:val="-2"/>
                <w:sz w:val="24"/>
              </w:rPr>
              <w:t xml:space="preserve">      </w:t>
            </w:r>
            <w:r w:rsidRPr="00355DAD">
              <w:rPr>
                <w:bCs/>
                <w:spacing w:val="-2"/>
                <w:sz w:val="24"/>
              </w:rPr>
              <w:t>22 Nov 22</w:t>
            </w:r>
          </w:p>
        </w:tc>
      </w:tr>
      <w:tr w:rsidR="00355DAD" w14:paraId="74FC9761" w14:textId="77777777" w:rsidTr="00355DAD">
        <w:trPr>
          <w:trHeight w:val="686"/>
        </w:trPr>
        <w:tc>
          <w:tcPr>
            <w:tcW w:w="9523" w:type="dxa"/>
            <w:gridSpan w:val="3"/>
          </w:tcPr>
          <w:p w14:paraId="1395CD95" w14:textId="77777777" w:rsidR="00355DAD" w:rsidRDefault="00355DAD">
            <w:pPr>
              <w:pStyle w:val="TableParagraph"/>
              <w:spacing w:line="268" w:lineRule="exact"/>
              <w:rPr>
                <w:b/>
                <w:sz w:val="24"/>
              </w:rPr>
            </w:pPr>
          </w:p>
        </w:tc>
      </w:tr>
      <w:tr w:rsidR="00355DAD" w14:paraId="44EA06E3" w14:textId="77777777" w:rsidTr="00355DAD">
        <w:trPr>
          <w:trHeight w:val="686"/>
        </w:trPr>
        <w:tc>
          <w:tcPr>
            <w:tcW w:w="9523" w:type="dxa"/>
            <w:gridSpan w:val="3"/>
          </w:tcPr>
          <w:p w14:paraId="65B0A655" w14:textId="77777777" w:rsidR="00355DAD" w:rsidRDefault="00355DAD">
            <w:pPr>
              <w:pStyle w:val="TableParagraph"/>
              <w:spacing w:line="268" w:lineRule="exact"/>
              <w:rPr>
                <w:b/>
                <w:sz w:val="24"/>
              </w:rPr>
            </w:pPr>
          </w:p>
        </w:tc>
      </w:tr>
      <w:tr w:rsidR="00306C34" w14:paraId="69627B0E" w14:textId="77777777" w:rsidTr="00355DAD">
        <w:trPr>
          <w:trHeight w:val="686"/>
        </w:trPr>
        <w:tc>
          <w:tcPr>
            <w:tcW w:w="1416" w:type="dxa"/>
          </w:tcPr>
          <w:p w14:paraId="6DEA9103" w14:textId="77777777" w:rsidR="00306C34" w:rsidRDefault="00306C34">
            <w:pPr>
              <w:pStyle w:val="TableParagraph"/>
              <w:spacing w:before="7"/>
              <w:ind w:left="0"/>
              <w:rPr>
                <w:sz w:val="35"/>
              </w:rPr>
            </w:pPr>
          </w:p>
          <w:p w14:paraId="5ACA0744" w14:textId="77777777" w:rsidR="00306C34" w:rsidRDefault="00000000">
            <w:pPr>
              <w:pStyle w:val="TableParagraph"/>
              <w:spacing w:line="256" w:lineRule="exact"/>
              <w:rPr>
                <w:b/>
                <w:sz w:val="24"/>
              </w:rPr>
            </w:pPr>
            <w:r>
              <w:rPr>
                <w:b/>
                <w:spacing w:val="-2"/>
                <w:sz w:val="24"/>
              </w:rPr>
              <w:t>Keywords:</w:t>
            </w:r>
          </w:p>
        </w:tc>
        <w:tc>
          <w:tcPr>
            <w:tcW w:w="1530" w:type="dxa"/>
          </w:tcPr>
          <w:p w14:paraId="13859A31" w14:textId="77777777" w:rsidR="00306C34" w:rsidRDefault="00306C34">
            <w:pPr>
              <w:pStyle w:val="TableParagraph"/>
              <w:spacing w:before="7"/>
              <w:ind w:left="0"/>
              <w:rPr>
                <w:sz w:val="35"/>
              </w:rPr>
            </w:pPr>
          </w:p>
          <w:p w14:paraId="0778FF27" w14:textId="77777777" w:rsidR="00306C34" w:rsidRDefault="00000000">
            <w:pPr>
              <w:pStyle w:val="TableParagraph"/>
              <w:spacing w:line="256" w:lineRule="exact"/>
              <w:ind w:left="136"/>
              <w:rPr>
                <w:sz w:val="24"/>
              </w:rPr>
            </w:pPr>
            <w:r>
              <w:rPr>
                <w:spacing w:val="-2"/>
                <w:sz w:val="24"/>
              </w:rPr>
              <w:t>Dumpsters</w:t>
            </w:r>
          </w:p>
        </w:tc>
        <w:tc>
          <w:tcPr>
            <w:tcW w:w="6577" w:type="dxa"/>
          </w:tcPr>
          <w:p w14:paraId="47E13B3B" w14:textId="77777777" w:rsidR="00306C34" w:rsidRDefault="00306C34">
            <w:pPr>
              <w:pStyle w:val="TableParagraph"/>
              <w:spacing w:before="7"/>
              <w:ind w:left="0"/>
              <w:rPr>
                <w:sz w:val="35"/>
              </w:rPr>
            </w:pPr>
          </w:p>
          <w:p w14:paraId="26AA2BE3" w14:textId="77777777" w:rsidR="00306C34" w:rsidRDefault="00000000">
            <w:pPr>
              <w:pStyle w:val="TableParagraph"/>
              <w:spacing w:line="256" w:lineRule="exact"/>
              <w:ind w:left="233"/>
              <w:rPr>
                <w:sz w:val="24"/>
              </w:rPr>
            </w:pPr>
            <w:r>
              <w:rPr>
                <w:sz w:val="24"/>
              </w:rPr>
              <w:t>1.8</w:t>
            </w:r>
            <w:r>
              <w:rPr>
                <w:spacing w:val="1"/>
                <w:sz w:val="24"/>
              </w:rPr>
              <w:t xml:space="preserve"> </w:t>
            </w:r>
            <w:r>
              <w:rPr>
                <w:spacing w:val="-2"/>
                <w:sz w:val="24"/>
              </w:rPr>
              <w:t>Acres</w:t>
            </w:r>
          </w:p>
        </w:tc>
      </w:tr>
    </w:tbl>
    <w:p w14:paraId="0217AEE4" w14:textId="6205D6C9" w:rsidR="00306C34" w:rsidRDefault="00306C34">
      <w:pPr>
        <w:spacing w:before="35"/>
        <w:ind w:left="154"/>
      </w:pPr>
    </w:p>
    <w:sectPr w:rsidR="00306C34">
      <w:pgSz w:w="12240" w:h="15840"/>
      <w:pgMar w:top="1900" w:right="920" w:bottom="1460" w:left="280" w:header="735" w:footer="12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3B92A" w14:textId="77777777" w:rsidR="00006AB2" w:rsidRDefault="00006AB2">
      <w:r>
        <w:separator/>
      </w:r>
    </w:p>
  </w:endnote>
  <w:endnote w:type="continuationSeparator" w:id="0">
    <w:p w14:paraId="78AC512E" w14:textId="77777777" w:rsidR="00006AB2" w:rsidRDefault="00006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D892C" w14:textId="203BCF38" w:rsidR="00306C34" w:rsidRDefault="00000000">
    <w:pPr>
      <w:pStyle w:val="BodyText"/>
      <w:spacing w:line="14" w:lineRule="auto"/>
      <w:rPr>
        <w:sz w:val="20"/>
      </w:rPr>
    </w:pPr>
    <w:r>
      <w:pict w14:anchorId="12B92AC9">
        <v:shapetype id="_x0000_t202" coordsize="21600,21600" o:spt="202" path="m,l,21600r21600,l21600,xe">
          <v:stroke joinstyle="miter"/>
          <v:path gradientshapeok="t" o:connecttype="rect"/>
        </v:shapetype>
        <v:shape id="docshape5" o:spid="_x0000_s1026" type="#_x0000_t202" style="position:absolute;margin-left:50.95pt;margin-top:719pt;width:169.5pt;height:13.15pt;z-index:-15810048;mso-position-horizontal-relative:page;mso-position-vertical-relative:page" filled="f" stroked="f">
          <v:textbox style="mso-next-textbox:#docshape5" inset="0,0,0,0">
            <w:txbxContent>
              <w:p w14:paraId="1B8D6AA6" w14:textId="1C852C4B" w:rsidR="00306C34" w:rsidRDefault="00000000">
                <w:pPr>
                  <w:spacing w:before="12"/>
                  <w:ind w:left="20"/>
                  <w:rPr>
                    <w:sz w:val="20"/>
                  </w:rPr>
                </w:pPr>
                <w:r>
                  <w:rPr>
                    <w:spacing w:val="-4"/>
                    <w:sz w:val="20"/>
                  </w:rPr>
                  <w:t>(</w:t>
                </w:r>
                <w:r w:rsidR="00355DAD">
                  <w:rPr>
                    <w:spacing w:val="-4"/>
                    <w:sz w:val="20"/>
                  </w:rPr>
                  <w:t>Nov 22</w:t>
                </w:r>
                <w:r>
                  <w:rPr>
                    <w:spacing w:val="-4"/>
                    <w:sz w:val="20"/>
                  </w:rPr>
                  <w:t>)</w:t>
                </w:r>
              </w:p>
            </w:txbxContent>
          </v:textbox>
          <w10:wrap anchorx="page" anchory="page"/>
        </v:shape>
      </w:pict>
    </w:r>
    <w:r>
      <w:pict w14:anchorId="7733A11F">
        <v:shape id="docshape4" o:spid="_x0000_s1027" type="#_x0000_t202" style="position:absolute;margin-left:262.15pt;margin-top:717.15pt;width:298.9pt;height:15.45pt;z-index:-15810560;mso-position-horizontal-relative:page;mso-position-vertical-relative:page" filled="f" stroked="f">
          <v:textbox style="mso-next-textbox:#docshape4" inset="0,0,0,0">
            <w:txbxContent>
              <w:p w14:paraId="629A408F" w14:textId="77777777" w:rsidR="00306C34" w:rsidRDefault="00000000">
                <w:pPr>
                  <w:spacing w:before="12"/>
                  <w:ind w:left="20"/>
                  <w:rPr>
                    <w:b/>
                    <w:sz w:val="24"/>
                  </w:rPr>
                </w:pPr>
                <w:r>
                  <w:rPr>
                    <w:b/>
                    <w:sz w:val="24"/>
                  </w:rPr>
                  <w:t>GOLDEN</w:t>
                </w:r>
                <w:r>
                  <w:rPr>
                    <w:b/>
                    <w:spacing w:val="-4"/>
                    <w:sz w:val="24"/>
                  </w:rPr>
                  <w:t xml:space="preserve"> </w:t>
                </w:r>
                <w:r>
                  <w:rPr>
                    <w:b/>
                    <w:sz w:val="24"/>
                  </w:rPr>
                  <w:t>RAIN</w:t>
                </w:r>
                <w:r>
                  <w:rPr>
                    <w:b/>
                    <w:spacing w:val="-4"/>
                    <w:sz w:val="24"/>
                  </w:rPr>
                  <w:t xml:space="preserve"> </w:t>
                </w:r>
                <w:r>
                  <w:rPr>
                    <w:b/>
                    <w:sz w:val="24"/>
                  </w:rPr>
                  <w:t>FOUNDATION</w:t>
                </w:r>
                <w:r>
                  <w:rPr>
                    <w:b/>
                    <w:spacing w:val="-2"/>
                    <w:sz w:val="24"/>
                  </w:rPr>
                  <w:t xml:space="preserve"> </w:t>
                </w:r>
                <w:r>
                  <w:rPr>
                    <w:b/>
                    <w:sz w:val="24"/>
                  </w:rPr>
                  <w:t>Seal</w:t>
                </w:r>
                <w:r>
                  <w:rPr>
                    <w:b/>
                    <w:spacing w:val="-2"/>
                    <w:sz w:val="24"/>
                  </w:rPr>
                  <w:t xml:space="preserve"> </w:t>
                </w:r>
                <w:r>
                  <w:rPr>
                    <w:b/>
                    <w:sz w:val="24"/>
                  </w:rPr>
                  <w:t>Beach,</w:t>
                </w:r>
                <w:r>
                  <w:rPr>
                    <w:b/>
                    <w:spacing w:val="-1"/>
                    <w:sz w:val="24"/>
                  </w:rPr>
                  <w:t xml:space="preserve"> </w:t>
                </w:r>
                <w:r>
                  <w:rPr>
                    <w:b/>
                    <w:spacing w:val="-2"/>
                    <w:sz w:val="24"/>
                  </w:rPr>
                  <w:t>California</w:t>
                </w:r>
              </w:p>
            </w:txbxContent>
          </v:textbox>
          <w10:wrap anchorx="page" anchory="page"/>
        </v:shape>
      </w:pict>
    </w:r>
    <w:r>
      <w:pict w14:anchorId="64AB12B2">
        <v:shape id="docshape6" o:spid="_x0000_s1025" type="#_x0000_t202" style="position:absolute;margin-left:279.3pt;margin-top:744.65pt;width:53.05pt;height:13.15pt;z-index:-15809536;mso-position-horizontal-relative:page;mso-position-vertical-relative:page" filled="f" stroked="f">
          <v:textbox inset="0,0,0,0">
            <w:txbxContent>
              <w:p w14:paraId="2E0F673F" w14:textId="77777777" w:rsidR="00306C34" w:rsidRDefault="00000000">
                <w:pPr>
                  <w:spacing w:before="12"/>
                  <w:ind w:left="20"/>
                  <w:rPr>
                    <w:b/>
                    <w:sz w:val="20"/>
                  </w:rPr>
                </w:pPr>
                <w:r>
                  <w:rPr>
                    <w:sz w:val="20"/>
                  </w:rPr>
                  <w:t>Page</w:t>
                </w:r>
                <w:r>
                  <w:rPr>
                    <w:spacing w:val="-4"/>
                    <w:sz w:val="20"/>
                  </w:rPr>
                  <w:t xml:space="preserve"> </w:t>
                </w:r>
                <w:r>
                  <w:rPr>
                    <w:b/>
                    <w:sz w:val="20"/>
                  </w:rPr>
                  <w:fldChar w:fldCharType="begin"/>
                </w:r>
                <w:r>
                  <w:rPr>
                    <w:b/>
                    <w:sz w:val="20"/>
                  </w:rPr>
                  <w:instrText xml:space="preserve"> PAGE </w:instrText>
                </w:r>
                <w:r>
                  <w:rPr>
                    <w:b/>
                    <w:sz w:val="20"/>
                  </w:rPr>
                  <w:fldChar w:fldCharType="separate"/>
                </w:r>
                <w:r>
                  <w:rPr>
                    <w:b/>
                    <w:sz w:val="20"/>
                  </w:rPr>
                  <w:t>1</w:t>
                </w:r>
                <w:r>
                  <w:rPr>
                    <w:b/>
                    <w:sz w:val="20"/>
                  </w:rPr>
                  <w:fldChar w:fldCharType="end"/>
                </w:r>
                <w:r>
                  <w:rPr>
                    <w:b/>
                    <w:spacing w:val="-2"/>
                    <w:sz w:val="20"/>
                  </w:rPr>
                  <w:t xml:space="preserve"> </w:t>
                </w:r>
                <w:r>
                  <w:rPr>
                    <w:sz w:val="20"/>
                  </w:rPr>
                  <w:t>of</w:t>
                </w:r>
                <w:r>
                  <w:rPr>
                    <w:spacing w:val="-4"/>
                    <w:sz w:val="20"/>
                  </w:rPr>
                  <w:t xml:space="preserve"> </w:t>
                </w:r>
                <w:r>
                  <w:rPr>
                    <w:b/>
                    <w:spacing w:val="-10"/>
                    <w:sz w:val="20"/>
                  </w:rPr>
                  <w:fldChar w:fldCharType="begin"/>
                </w:r>
                <w:r>
                  <w:rPr>
                    <w:b/>
                    <w:spacing w:val="-10"/>
                    <w:sz w:val="20"/>
                  </w:rPr>
                  <w:instrText xml:space="preserve"> NUMPAGES </w:instrText>
                </w:r>
                <w:r>
                  <w:rPr>
                    <w:b/>
                    <w:spacing w:val="-10"/>
                    <w:sz w:val="20"/>
                  </w:rPr>
                  <w:fldChar w:fldCharType="separate"/>
                </w:r>
                <w:r>
                  <w:rPr>
                    <w:b/>
                    <w:spacing w:val="-10"/>
                    <w:sz w:val="20"/>
                  </w:rPr>
                  <w:t>2</w:t>
                </w:r>
                <w:r>
                  <w:rPr>
                    <w:b/>
                    <w:spacing w:val="-10"/>
                    <w:sz w:val="2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E38D7" w14:textId="77777777" w:rsidR="00006AB2" w:rsidRDefault="00006AB2">
      <w:r>
        <w:separator/>
      </w:r>
    </w:p>
  </w:footnote>
  <w:footnote w:type="continuationSeparator" w:id="0">
    <w:p w14:paraId="7BD57BD2" w14:textId="77777777" w:rsidR="00006AB2" w:rsidRDefault="00006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BB10" w14:textId="77777777" w:rsidR="00306C34" w:rsidRDefault="00000000">
    <w:pPr>
      <w:pStyle w:val="BodyText"/>
      <w:spacing w:line="14" w:lineRule="auto"/>
      <w:rPr>
        <w:sz w:val="20"/>
      </w:rPr>
    </w:pPr>
    <w:r>
      <w:rPr>
        <w:noProof/>
      </w:rPr>
      <w:drawing>
        <wp:anchor distT="0" distB="0" distL="0" distR="0" simplePos="0" relativeHeight="487503872" behindDoc="1" locked="0" layoutInCell="1" allowOverlap="1" wp14:anchorId="39013CCC" wp14:editId="7F863DDD">
          <wp:simplePos x="0" y="0"/>
          <wp:positionH relativeFrom="page">
            <wp:posOffset>6210300</wp:posOffset>
          </wp:positionH>
          <wp:positionV relativeFrom="page">
            <wp:posOffset>624840</wp:posOffset>
          </wp:positionV>
          <wp:extent cx="933059" cy="5790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33059" cy="579083"/>
                  </a:xfrm>
                  <a:prstGeom prst="rect">
                    <a:avLst/>
                  </a:prstGeom>
                </pic:spPr>
              </pic:pic>
            </a:graphicData>
          </a:graphic>
        </wp:anchor>
      </w:drawing>
    </w:r>
    <w:r>
      <w:pict w14:anchorId="5C004CBB">
        <v:shapetype id="_x0000_t202" coordsize="21600,21600" o:spt="202" path="m,l,21600r21600,l21600,xe">
          <v:stroke joinstyle="miter"/>
          <v:path gradientshapeok="t" o:connecttype="rect"/>
        </v:shapetype>
        <v:shape id="docshape1" o:spid="_x0000_s1030" type="#_x0000_t202" style="position:absolute;margin-left:499.65pt;margin-top:35.75pt;width:61.2pt;height:16.5pt;z-index:-15812096;mso-position-horizontal-relative:page;mso-position-vertical-relative:page" filled="f" stroked="f">
          <v:textbox inset="0,0,0,0">
            <w:txbxContent>
              <w:p w14:paraId="11F920EA" w14:textId="77777777" w:rsidR="00306C34" w:rsidRDefault="00000000">
                <w:pPr>
                  <w:spacing w:before="10"/>
                  <w:ind w:left="20"/>
                  <w:rPr>
                    <w:b/>
                    <w:sz w:val="26"/>
                  </w:rPr>
                </w:pPr>
                <w:r>
                  <w:rPr>
                    <w:b/>
                    <w:spacing w:val="-2"/>
                    <w:sz w:val="26"/>
                  </w:rPr>
                  <w:t>60-5000-</w:t>
                </w:r>
                <w:r>
                  <w:rPr>
                    <w:b/>
                    <w:spacing w:val="-10"/>
                    <w:sz w:val="26"/>
                  </w:rPr>
                  <w:t>1</w:t>
                </w:r>
              </w:p>
            </w:txbxContent>
          </v:textbox>
          <w10:wrap anchorx="page" anchory="page"/>
        </v:shape>
      </w:pict>
    </w:r>
    <w:r>
      <w:pict w14:anchorId="128C8F1B">
        <v:shape id="docshape2" o:spid="_x0000_s1029" type="#_x0000_t202" style="position:absolute;margin-left:55.5pt;margin-top:50.65pt;width:142.9pt;height:16.5pt;z-index:-15811584;mso-position-horizontal-relative:page;mso-position-vertical-relative:page" filled="f" stroked="f">
          <v:textbox inset="0,0,0,0">
            <w:txbxContent>
              <w:p w14:paraId="7F0D5536" w14:textId="77777777" w:rsidR="00306C34" w:rsidRDefault="00000000">
                <w:pPr>
                  <w:spacing w:before="10"/>
                  <w:ind w:left="20"/>
                  <w:rPr>
                    <w:b/>
                    <w:sz w:val="26"/>
                  </w:rPr>
                </w:pPr>
                <w:r>
                  <w:rPr>
                    <w:b/>
                    <w:sz w:val="26"/>
                    <w:u w:val="single"/>
                  </w:rPr>
                  <w:t>PHYSICAL</w:t>
                </w:r>
                <w:r>
                  <w:rPr>
                    <w:b/>
                    <w:spacing w:val="-14"/>
                    <w:sz w:val="26"/>
                    <w:u w:val="single"/>
                  </w:rPr>
                  <w:t xml:space="preserve"> </w:t>
                </w:r>
                <w:r>
                  <w:rPr>
                    <w:b/>
                    <w:spacing w:val="-2"/>
                    <w:sz w:val="26"/>
                    <w:u w:val="single"/>
                  </w:rPr>
                  <w:t>PROPERTY</w:t>
                </w:r>
              </w:p>
            </w:txbxContent>
          </v:textbox>
          <w10:wrap anchorx="page" anchory="page"/>
        </v:shape>
      </w:pict>
    </w:r>
    <w:r>
      <w:pict w14:anchorId="355ACB3D">
        <v:shape id="docshape3" o:spid="_x0000_s1028" type="#_x0000_t202" style="position:absolute;margin-left:55.5pt;margin-top:80.5pt;width:374.75pt;height:16.5pt;z-index:-15811072;mso-position-horizontal-relative:page;mso-position-vertical-relative:page" filled="f" stroked="f">
          <v:textbox inset="0,0,0,0">
            <w:txbxContent>
              <w:p w14:paraId="1686ECE7" w14:textId="77777777" w:rsidR="00306C34" w:rsidRDefault="00000000">
                <w:pPr>
                  <w:spacing w:before="10"/>
                  <w:ind w:left="20"/>
                  <w:rPr>
                    <w:b/>
                    <w:sz w:val="26"/>
                  </w:rPr>
                </w:pPr>
                <w:r>
                  <w:rPr>
                    <w:b/>
                    <w:sz w:val="26"/>
                  </w:rPr>
                  <w:t>Use</w:t>
                </w:r>
                <w:r>
                  <w:rPr>
                    <w:b/>
                    <w:spacing w:val="-8"/>
                    <w:sz w:val="26"/>
                  </w:rPr>
                  <w:t xml:space="preserve"> </w:t>
                </w:r>
                <w:r>
                  <w:rPr>
                    <w:b/>
                    <w:sz w:val="26"/>
                  </w:rPr>
                  <w:t>of</w:t>
                </w:r>
                <w:r>
                  <w:rPr>
                    <w:b/>
                    <w:spacing w:val="-8"/>
                    <w:sz w:val="26"/>
                  </w:rPr>
                  <w:t xml:space="preserve"> </w:t>
                </w:r>
                <w:r>
                  <w:rPr>
                    <w:b/>
                    <w:sz w:val="26"/>
                  </w:rPr>
                  <w:t>Community</w:t>
                </w:r>
                <w:r>
                  <w:rPr>
                    <w:b/>
                    <w:spacing w:val="-5"/>
                    <w:sz w:val="26"/>
                  </w:rPr>
                  <w:t xml:space="preserve"> </w:t>
                </w:r>
                <w:r>
                  <w:rPr>
                    <w:b/>
                    <w:sz w:val="26"/>
                  </w:rPr>
                  <w:t>Facilities,</w:t>
                </w:r>
                <w:r>
                  <w:rPr>
                    <w:b/>
                    <w:spacing w:val="-7"/>
                    <w:sz w:val="26"/>
                  </w:rPr>
                  <w:t xml:space="preserve"> </w:t>
                </w:r>
                <w:r>
                  <w:rPr>
                    <w:b/>
                    <w:sz w:val="26"/>
                  </w:rPr>
                  <w:t>Dumpsters</w:t>
                </w:r>
                <w:r>
                  <w:rPr>
                    <w:b/>
                    <w:spacing w:val="-8"/>
                    <w:sz w:val="26"/>
                  </w:rPr>
                  <w:t xml:space="preserve"> </w:t>
                </w:r>
                <w:r>
                  <w:rPr>
                    <w:b/>
                    <w:sz w:val="26"/>
                  </w:rPr>
                  <w:t>at</w:t>
                </w:r>
                <w:r>
                  <w:rPr>
                    <w:b/>
                    <w:spacing w:val="-8"/>
                    <w:sz w:val="26"/>
                  </w:rPr>
                  <w:t xml:space="preserve"> </w:t>
                </w:r>
                <w:r>
                  <w:rPr>
                    <w:b/>
                    <w:sz w:val="26"/>
                  </w:rPr>
                  <w:t>1.8</w:t>
                </w:r>
                <w:r>
                  <w:rPr>
                    <w:b/>
                    <w:spacing w:val="-7"/>
                    <w:sz w:val="26"/>
                  </w:rPr>
                  <w:t xml:space="preserve"> </w:t>
                </w:r>
                <w:r>
                  <w:rPr>
                    <w:b/>
                    <w:sz w:val="26"/>
                  </w:rPr>
                  <w:t>Acres</w:t>
                </w:r>
                <w:r>
                  <w:rPr>
                    <w:b/>
                    <w:spacing w:val="-8"/>
                    <w:sz w:val="26"/>
                  </w:rPr>
                  <w:t xml:space="preserve"> </w:t>
                </w:r>
                <w:r>
                  <w:rPr>
                    <w:b/>
                    <w:sz w:val="26"/>
                  </w:rPr>
                  <w:t>-</w:t>
                </w:r>
                <w:r>
                  <w:rPr>
                    <w:b/>
                    <w:spacing w:val="-7"/>
                    <w:sz w:val="26"/>
                  </w:rPr>
                  <w:t xml:space="preserve"> </w:t>
                </w:r>
                <w:r>
                  <w:rPr>
                    <w:b/>
                    <w:spacing w:val="-2"/>
                    <w:sz w:val="26"/>
                  </w:rPr>
                  <w:t>Rules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A7049"/>
    <w:multiLevelType w:val="multilevel"/>
    <w:tmpl w:val="DB9A64DC"/>
    <w:lvl w:ilvl="0">
      <w:start w:val="1"/>
      <w:numFmt w:val="decimal"/>
      <w:lvlText w:val="%1."/>
      <w:lvlJc w:val="left"/>
      <w:pPr>
        <w:ind w:left="1592" w:hanging="720"/>
        <w:jc w:val="left"/>
      </w:pPr>
      <w:rPr>
        <w:rFonts w:ascii="Arial" w:eastAsia="Arial" w:hAnsi="Arial" w:cs="Arial" w:hint="default"/>
        <w:b/>
        <w:bCs/>
        <w:i w:val="0"/>
        <w:iCs w:val="0"/>
        <w:spacing w:val="-8"/>
        <w:w w:val="98"/>
        <w:sz w:val="24"/>
        <w:szCs w:val="24"/>
        <w:lang w:val="en-US" w:eastAsia="en-US" w:bidi="ar-SA"/>
      </w:rPr>
    </w:lvl>
    <w:lvl w:ilvl="1">
      <w:start w:val="1"/>
      <w:numFmt w:val="decimal"/>
      <w:lvlText w:val="%1.%2."/>
      <w:lvlJc w:val="left"/>
      <w:pPr>
        <w:ind w:left="2492" w:hanging="884"/>
        <w:jc w:val="left"/>
      </w:pPr>
      <w:rPr>
        <w:rFonts w:ascii="Arial" w:eastAsia="Arial" w:hAnsi="Arial" w:cs="Arial" w:hint="default"/>
        <w:b/>
        <w:bCs/>
        <w:i w:val="0"/>
        <w:iCs w:val="0"/>
        <w:spacing w:val="-4"/>
        <w:w w:val="98"/>
        <w:sz w:val="24"/>
        <w:szCs w:val="24"/>
        <w:lang w:val="en-US" w:eastAsia="en-US" w:bidi="ar-SA"/>
      </w:rPr>
    </w:lvl>
    <w:lvl w:ilvl="2">
      <w:numFmt w:val="bullet"/>
      <w:lvlText w:val="•"/>
      <w:lvlJc w:val="left"/>
      <w:pPr>
        <w:ind w:left="3448" w:hanging="884"/>
      </w:pPr>
      <w:rPr>
        <w:rFonts w:hint="default"/>
        <w:lang w:val="en-US" w:eastAsia="en-US" w:bidi="ar-SA"/>
      </w:rPr>
    </w:lvl>
    <w:lvl w:ilvl="3">
      <w:numFmt w:val="bullet"/>
      <w:lvlText w:val="•"/>
      <w:lvlJc w:val="left"/>
      <w:pPr>
        <w:ind w:left="4397" w:hanging="884"/>
      </w:pPr>
      <w:rPr>
        <w:rFonts w:hint="default"/>
        <w:lang w:val="en-US" w:eastAsia="en-US" w:bidi="ar-SA"/>
      </w:rPr>
    </w:lvl>
    <w:lvl w:ilvl="4">
      <w:numFmt w:val="bullet"/>
      <w:lvlText w:val="•"/>
      <w:lvlJc w:val="left"/>
      <w:pPr>
        <w:ind w:left="5346" w:hanging="884"/>
      </w:pPr>
      <w:rPr>
        <w:rFonts w:hint="default"/>
        <w:lang w:val="en-US" w:eastAsia="en-US" w:bidi="ar-SA"/>
      </w:rPr>
    </w:lvl>
    <w:lvl w:ilvl="5">
      <w:numFmt w:val="bullet"/>
      <w:lvlText w:val="•"/>
      <w:lvlJc w:val="left"/>
      <w:pPr>
        <w:ind w:left="6295" w:hanging="884"/>
      </w:pPr>
      <w:rPr>
        <w:rFonts w:hint="default"/>
        <w:lang w:val="en-US" w:eastAsia="en-US" w:bidi="ar-SA"/>
      </w:rPr>
    </w:lvl>
    <w:lvl w:ilvl="6">
      <w:numFmt w:val="bullet"/>
      <w:lvlText w:val="•"/>
      <w:lvlJc w:val="left"/>
      <w:pPr>
        <w:ind w:left="7244" w:hanging="884"/>
      </w:pPr>
      <w:rPr>
        <w:rFonts w:hint="default"/>
        <w:lang w:val="en-US" w:eastAsia="en-US" w:bidi="ar-SA"/>
      </w:rPr>
    </w:lvl>
    <w:lvl w:ilvl="7">
      <w:numFmt w:val="bullet"/>
      <w:lvlText w:val="•"/>
      <w:lvlJc w:val="left"/>
      <w:pPr>
        <w:ind w:left="8193" w:hanging="884"/>
      </w:pPr>
      <w:rPr>
        <w:rFonts w:hint="default"/>
        <w:lang w:val="en-US" w:eastAsia="en-US" w:bidi="ar-SA"/>
      </w:rPr>
    </w:lvl>
    <w:lvl w:ilvl="8">
      <w:numFmt w:val="bullet"/>
      <w:lvlText w:val="•"/>
      <w:lvlJc w:val="left"/>
      <w:pPr>
        <w:ind w:left="9142" w:hanging="884"/>
      </w:pPr>
      <w:rPr>
        <w:rFonts w:hint="default"/>
        <w:lang w:val="en-US" w:eastAsia="en-US" w:bidi="ar-SA"/>
      </w:rPr>
    </w:lvl>
  </w:abstractNum>
  <w:abstractNum w:abstractNumId="1" w15:restartNumberingAfterBreak="0">
    <w:nsid w:val="3A074B92"/>
    <w:multiLevelType w:val="hybridMultilevel"/>
    <w:tmpl w:val="AAA63A60"/>
    <w:lvl w:ilvl="0" w:tplc="DAE053EC">
      <w:start w:val="47"/>
      <w:numFmt w:val="decimal"/>
      <w:lvlText w:val="%1"/>
      <w:lvlJc w:val="left"/>
      <w:pPr>
        <w:ind w:left="1608" w:hanging="1455"/>
        <w:jc w:val="left"/>
      </w:pPr>
      <w:rPr>
        <w:rFonts w:ascii="Arial" w:eastAsia="Arial" w:hAnsi="Arial" w:cs="Arial" w:hint="default"/>
        <w:b w:val="0"/>
        <w:bCs w:val="0"/>
        <w:i w:val="0"/>
        <w:iCs w:val="0"/>
        <w:spacing w:val="-1"/>
        <w:w w:val="100"/>
        <w:sz w:val="22"/>
        <w:szCs w:val="22"/>
        <w:lang w:val="en-US" w:eastAsia="en-US" w:bidi="ar-SA"/>
      </w:rPr>
    </w:lvl>
    <w:lvl w:ilvl="1" w:tplc="1ACC857E">
      <w:numFmt w:val="bullet"/>
      <w:lvlText w:val="•"/>
      <w:lvlJc w:val="left"/>
      <w:pPr>
        <w:ind w:left="2544" w:hanging="1455"/>
      </w:pPr>
      <w:rPr>
        <w:rFonts w:hint="default"/>
        <w:lang w:val="en-US" w:eastAsia="en-US" w:bidi="ar-SA"/>
      </w:rPr>
    </w:lvl>
    <w:lvl w:ilvl="2" w:tplc="B70846E0">
      <w:numFmt w:val="bullet"/>
      <w:lvlText w:val="•"/>
      <w:lvlJc w:val="left"/>
      <w:pPr>
        <w:ind w:left="3488" w:hanging="1455"/>
      </w:pPr>
      <w:rPr>
        <w:rFonts w:hint="default"/>
        <w:lang w:val="en-US" w:eastAsia="en-US" w:bidi="ar-SA"/>
      </w:rPr>
    </w:lvl>
    <w:lvl w:ilvl="3" w:tplc="71703F0E">
      <w:numFmt w:val="bullet"/>
      <w:lvlText w:val="•"/>
      <w:lvlJc w:val="left"/>
      <w:pPr>
        <w:ind w:left="4432" w:hanging="1455"/>
      </w:pPr>
      <w:rPr>
        <w:rFonts w:hint="default"/>
        <w:lang w:val="en-US" w:eastAsia="en-US" w:bidi="ar-SA"/>
      </w:rPr>
    </w:lvl>
    <w:lvl w:ilvl="4" w:tplc="545EF5A8">
      <w:numFmt w:val="bullet"/>
      <w:lvlText w:val="•"/>
      <w:lvlJc w:val="left"/>
      <w:pPr>
        <w:ind w:left="5376" w:hanging="1455"/>
      </w:pPr>
      <w:rPr>
        <w:rFonts w:hint="default"/>
        <w:lang w:val="en-US" w:eastAsia="en-US" w:bidi="ar-SA"/>
      </w:rPr>
    </w:lvl>
    <w:lvl w:ilvl="5" w:tplc="C73AB40C">
      <w:numFmt w:val="bullet"/>
      <w:lvlText w:val="•"/>
      <w:lvlJc w:val="left"/>
      <w:pPr>
        <w:ind w:left="6320" w:hanging="1455"/>
      </w:pPr>
      <w:rPr>
        <w:rFonts w:hint="default"/>
        <w:lang w:val="en-US" w:eastAsia="en-US" w:bidi="ar-SA"/>
      </w:rPr>
    </w:lvl>
    <w:lvl w:ilvl="6" w:tplc="E654E3F2">
      <w:numFmt w:val="bullet"/>
      <w:lvlText w:val="•"/>
      <w:lvlJc w:val="left"/>
      <w:pPr>
        <w:ind w:left="7264" w:hanging="1455"/>
      </w:pPr>
      <w:rPr>
        <w:rFonts w:hint="default"/>
        <w:lang w:val="en-US" w:eastAsia="en-US" w:bidi="ar-SA"/>
      </w:rPr>
    </w:lvl>
    <w:lvl w:ilvl="7" w:tplc="79D08F70">
      <w:numFmt w:val="bullet"/>
      <w:lvlText w:val="•"/>
      <w:lvlJc w:val="left"/>
      <w:pPr>
        <w:ind w:left="8208" w:hanging="1455"/>
      </w:pPr>
      <w:rPr>
        <w:rFonts w:hint="default"/>
        <w:lang w:val="en-US" w:eastAsia="en-US" w:bidi="ar-SA"/>
      </w:rPr>
    </w:lvl>
    <w:lvl w:ilvl="8" w:tplc="5DCCE786">
      <w:numFmt w:val="bullet"/>
      <w:lvlText w:val="•"/>
      <w:lvlJc w:val="left"/>
      <w:pPr>
        <w:ind w:left="9152" w:hanging="1455"/>
      </w:pPr>
      <w:rPr>
        <w:rFonts w:hint="default"/>
        <w:lang w:val="en-US" w:eastAsia="en-US" w:bidi="ar-SA"/>
      </w:rPr>
    </w:lvl>
  </w:abstractNum>
  <w:abstractNum w:abstractNumId="2" w15:restartNumberingAfterBreak="0">
    <w:nsid w:val="75F50A0D"/>
    <w:multiLevelType w:val="hybridMultilevel"/>
    <w:tmpl w:val="96860918"/>
    <w:lvl w:ilvl="0" w:tplc="40DA7440">
      <w:start w:val="42"/>
      <w:numFmt w:val="decimal"/>
      <w:lvlText w:val="%1"/>
      <w:lvlJc w:val="left"/>
      <w:pPr>
        <w:ind w:left="1608" w:hanging="1455"/>
        <w:jc w:val="left"/>
      </w:pPr>
      <w:rPr>
        <w:rFonts w:ascii="Arial" w:eastAsia="Arial" w:hAnsi="Arial" w:cs="Arial" w:hint="default"/>
        <w:b w:val="0"/>
        <w:bCs w:val="0"/>
        <w:i w:val="0"/>
        <w:iCs w:val="0"/>
        <w:spacing w:val="-1"/>
        <w:w w:val="100"/>
        <w:sz w:val="22"/>
        <w:szCs w:val="22"/>
        <w:lang w:val="en-US" w:eastAsia="en-US" w:bidi="ar-SA"/>
      </w:rPr>
    </w:lvl>
    <w:lvl w:ilvl="1" w:tplc="467C6F30">
      <w:numFmt w:val="bullet"/>
      <w:lvlText w:val="•"/>
      <w:lvlJc w:val="left"/>
      <w:pPr>
        <w:ind w:left="2544" w:hanging="1455"/>
      </w:pPr>
      <w:rPr>
        <w:rFonts w:hint="default"/>
        <w:lang w:val="en-US" w:eastAsia="en-US" w:bidi="ar-SA"/>
      </w:rPr>
    </w:lvl>
    <w:lvl w:ilvl="2" w:tplc="056EB098">
      <w:numFmt w:val="bullet"/>
      <w:lvlText w:val="•"/>
      <w:lvlJc w:val="left"/>
      <w:pPr>
        <w:ind w:left="3488" w:hanging="1455"/>
      </w:pPr>
      <w:rPr>
        <w:rFonts w:hint="default"/>
        <w:lang w:val="en-US" w:eastAsia="en-US" w:bidi="ar-SA"/>
      </w:rPr>
    </w:lvl>
    <w:lvl w:ilvl="3" w:tplc="22D4765E">
      <w:numFmt w:val="bullet"/>
      <w:lvlText w:val="•"/>
      <w:lvlJc w:val="left"/>
      <w:pPr>
        <w:ind w:left="4432" w:hanging="1455"/>
      </w:pPr>
      <w:rPr>
        <w:rFonts w:hint="default"/>
        <w:lang w:val="en-US" w:eastAsia="en-US" w:bidi="ar-SA"/>
      </w:rPr>
    </w:lvl>
    <w:lvl w:ilvl="4" w:tplc="6C70773A">
      <w:numFmt w:val="bullet"/>
      <w:lvlText w:val="•"/>
      <w:lvlJc w:val="left"/>
      <w:pPr>
        <w:ind w:left="5376" w:hanging="1455"/>
      </w:pPr>
      <w:rPr>
        <w:rFonts w:hint="default"/>
        <w:lang w:val="en-US" w:eastAsia="en-US" w:bidi="ar-SA"/>
      </w:rPr>
    </w:lvl>
    <w:lvl w:ilvl="5" w:tplc="5B64A34E">
      <w:numFmt w:val="bullet"/>
      <w:lvlText w:val="•"/>
      <w:lvlJc w:val="left"/>
      <w:pPr>
        <w:ind w:left="6320" w:hanging="1455"/>
      </w:pPr>
      <w:rPr>
        <w:rFonts w:hint="default"/>
        <w:lang w:val="en-US" w:eastAsia="en-US" w:bidi="ar-SA"/>
      </w:rPr>
    </w:lvl>
    <w:lvl w:ilvl="6" w:tplc="718C6098">
      <w:numFmt w:val="bullet"/>
      <w:lvlText w:val="•"/>
      <w:lvlJc w:val="left"/>
      <w:pPr>
        <w:ind w:left="7264" w:hanging="1455"/>
      </w:pPr>
      <w:rPr>
        <w:rFonts w:hint="default"/>
        <w:lang w:val="en-US" w:eastAsia="en-US" w:bidi="ar-SA"/>
      </w:rPr>
    </w:lvl>
    <w:lvl w:ilvl="7" w:tplc="FB7A14C6">
      <w:numFmt w:val="bullet"/>
      <w:lvlText w:val="•"/>
      <w:lvlJc w:val="left"/>
      <w:pPr>
        <w:ind w:left="8208" w:hanging="1455"/>
      </w:pPr>
      <w:rPr>
        <w:rFonts w:hint="default"/>
        <w:lang w:val="en-US" w:eastAsia="en-US" w:bidi="ar-SA"/>
      </w:rPr>
    </w:lvl>
    <w:lvl w:ilvl="8" w:tplc="3EA8054C">
      <w:numFmt w:val="bullet"/>
      <w:lvlText w:val="•"/>
      <w:lvlJc w:val="left"/>
      <w:pPr>
        <w:ind w:left="9152" w:hanging="1455"/>
      </w:pPr>
      <w:rPr>
        <w:rFonts w:hint="default"/>
        <w:lang w:val="en-US" w:eastAsia="en-US" w:bidi="ar-SA"/>
      </w:rPr>
    </w:lvl>
  </w:abstractNum>
  <w:num w:numId="1" w16cid:durableId="431705951">
    <w:abstractNumId w:val="1"/>
  </w:num>
  <w:num w:numId="2" w16cid:durableId="1593006244">
    <w:abstractNumId w:val="2"/>
  </w:num>
  <w:num w:numId="3" w16cid:durableId="825316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06C34"/>
    <w:rsid w:val="00006AB2"/>
    <w:rsid w:val="00306C34"/>
    <w:rsid w:val="00355DAD"/>
    <w:rsid w:val="00616B21"/>
    <w:rsid w:val="00A92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EEA0E"/>
  <w15:docId w15:val="{B0BA6A21-1309-4CDF-BE10-C2B5888B9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592"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492" w:hanging="884"/>
    </w:pPr>
  </w:style>
  <w:style w:type="paragraph" w:customStyle="1" w:styleId="TableParagraph">
    <w:name w:val="Table Paragraph"/>
    <w:basedOn w:val="Normal"/>
    <w:uiPriority w:val="1"/>
    <w:qFormat/>
    <w:pPr>
      <w:ind w:left="50"/>
    </w:pPr>
  </w:style>
  <w:style w:type="paragraph" w:styleId="Header">
    <w:name w:val="header"/>
    <w:basedOn w:val="Normal"/>
    <w:link w:val="HeaderChar"/>
    <w:uiPriority w:val="99"/>
    <w:unhideWhenUsed/>
    <w:rsid w:val="00355DAD"/>
    <w:pPr>
      <w:tabs>
        <w:tab w:val="center" w:pos="4680"/>
        <w:tab w:val="right" w:pos="9360"/>
      </w:tabs>
    </w:pPr>
  </w:style>
  <w:style w:type="character" w:customStyle="1" w:styleId="HeaderChar">
    <w:name w:val="Header Char"/>
    <w:basedOn w:val="DefaultParagraphFont"/>
    <w:link w:val="Header"/>
    <w:uiPriority w:val="99"/>
    <w:rsid w:val="00355DAD"/>
    <w:rPr>
      <w:rFonts w:ascii="Arial" w:eastAsia="Arial" w:hAnsi="Arial" w:cs="Arial"/>
    </w:rPr>
  </w:style>
  <w:style w:type="paragraph" w:styleId="Footer">
    <w:name w:val="footer"/>
    <w:basedOn w:val="Normal"/>
    <w:link w:val="FooterChar"/>
    <w:uiPriority w:val="99"/>
    <w:unhideWhenUsed/>
    <w:rsid w:val="00355DAD"/>
    <w:pPr>
      <w:tabs>
        <w:tab w:val="center" w:pos="4680"/>
        <w:tab w:val="right" w:pos="9360"/>
      </w:tabs>
    </w:pPr>
  </w:style>
  <w:style w:type="character" w:customStyle="1" w:styleId="FooterChar">
    <w:name w:val="Footer Char"/>
    <w:basedOn w:val="DefaultParagraphFont"/>
    <w:link w:val="Footer"/>
    <w:uiPriority w:val="99"/>
    <w:rsid w:val="00355DA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407</Words>
  <Characters>2326</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Whitlock</dc:creator>
  <cp:lastModifiedBy>Tia Makakaufaki</cp:lastModifiedBy>
  <cp:revision>4</cp:revision>
  <dcterms:created xsi:type="dcterms:W3CDTF">2022-11-29T20:23:00Z</dcterms:created>
  <dcterms:modified xsi:type="dcterms:W3CDTF">2022-11-30T16:05:00Z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2022-08-30T00:00:00Z</vt:filetime>
  </property>
  <property fmtid="{D5CDD505-2E9C-101B-9397-08002B2CF9AE}" pid="3" name="Creator">
    <vt:lpwstr>Acrobat PDFMaker 22 for Word</vt:lpwstr>
  </property>
  <property fmtid="{D5CDD505-2E9C-101B-9397-08002B2CF9AE}" pid="4" name="LastSaved">
    <vt:filetime>2022-11-29T00:00:00Z</vt:filetime>
  </property>
  <property fmtid="{D5CDD505-2E9C-101B-9397-08002B2CF9AE}" pid="5" name="Producer">
    <vt:lpwstr>Adobe PDF Library 22.2.223</vt:lpwstr>
  </property>
  <property fmtid="{D5CDD505-2E9C-101B-9397-08002B2CF9AE}" pid="6" name="SourceModified">
    <vt:lpwstr>D:20220830154427</vt:lpwstr>
  </property>
</Properties>
</file>